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B1BE" w14:textId="614FFDE8" w:rsidR="00BD2043" w:rsidRPr="004032A1" w:rsidRDefault="00BD2043" w:rsidP="001B3A6E">
      <w:pPr>
        <w:pStyle w:val="p2"/>
        <w:shd w:val="clear" w:color="auto" w:fill="FFFFFF"/>
        <w:spacing w:before="240" w:beforeAutospacing="0" w:after="240" w:afterAutospacing="0"/>
        <w:jc w:val="both"/>
        <w:rPr>
          <w:rFonts w:asciiTheme="minorHAnsi" w:hAnsiTheme="minorHAnsi" w:cstheme="minorBidi"/>
          <w:b/>
          <w:bCs/>
          <w:color w:val="000000" w:themeColor="text1"/>
          <w:sz w:val="32"/>
          <w:szCs w:val="32"/>
          <w:lang w:eastAsia="en-US"/>
        </w:rPr>
      </w:pPr>
      <w:r w:rsidRPr="004032A1">
        <w:rPr>
          <w:rFonts w:asciiTheme="minorHAnsi" w:hAnsiTheme="minorHAnsi" w:cstheme="minorBidi"/>
          <w:b/>
          <w:bCs/>
          <w:sz w:val="32"/>
          <w:szCs w:val="32"/>
          <w:lang w:eastAsia="en-US"/>
        </w:rPr>
        <w:t xml:space="preserve">Rapport Moral </w:t>
      </w:r>
      <w:r w:rsidR="00AB67EC" w:rsidRPr="004032A1">
        <w:rPr>
          <w:rFonts w:asciiTheme="minorHAnsi" w:hAnsiTheme="minorHAnsi" w:cstheme="minorBidi"/>
          <w:b/>
          <w:bCs/>
          <w:sz w:val="32"/>
          <w:szCs w:val="32"/>
          <w:lang w:eastAsia="en-US"/>
        </w:rPr>
        <w:t>AG LCB – Fran</w:t>
      </w:r>
      <w:r w:rsidR="00AB67EC" w:rsidRPr="004032A1">
        <w:rPr>
          <w:rFonts w:asciiTheme="minorHAnsi" w:hAnsiTheme="minorHAnsi" w:cstheme="minorBidi"/>
          <w:b/>
          <w:bCs/>
          <w:color w:val="000000" w:themeColor="text1"/>
          <w:sz w:val="32"/>
          <w:szCs w:val="32"/>
          <w:lang w:eastAsia="en-US"/>
        </w:rPr>
        <w:t xml:space="preserve">çois LARESCHE </w:t>
      </w:r>
      <w:r w:rsidRPr="004032A1">
        <w:rPr>
          <w:rFonts w:asciiTheme="minorHAnsi" w:hAnsiTheme="minorHAnsi" w:cstheme="minorBidi"/>
          <w:b/>
          <w:bCs/>
          <w:color w:val="000000" w:themeColor="text1"/>
          <w:sz w:val="32"/>
          <w:szCs w:val="32"/>
          <w:lang w:eastAsia="en-US"/>
        </w:rPr>
        <w:t xml:space="preserve">du </w:t>
      </w:r>
      <w:r w:rsidR="00AB67EC" w:rsidRPr="004032A1">
        <w:rPr>
          <w:rFonts w:asciiTheme="minorHAnsi" w:hAnsiTheme="minorHAnsi" w:cstheme="minorBidi"/>
          <w:b/>
          <w:bCs/>
          <w:color w:val="000000" w:themeColor="text1"/>
          <w:sz w:val="32"/>
          <w:szCs w:val="32"/>
          <w:lang w:eastAsia="en-US"/>
        </w:rPr>
        <w:t>2</w:t>
      </w:r>
      <w:r w:rsidR="002C34ED" w:rsidRPr="004032A1">
        <w:rPr>
          <w:rFonts w:asciiTheme="minorHAnsi" w:hAnsiTheme="minorHAnsi" w:cstheme="minorBidi"/>
          <w:b/>
          <w:bCs/>
          <w:color w:val="000000" w:themeColor="text1"/>
          <w:sz w:val="32"/>
          <w:szCs w:val="32"/>
          <w:lang w:eastAsia="en-US"/>
        </w:rPr>
        <w:t>5</w:t>
      </w:r>
      <w:r w:rsidRPr="004032A1">
        <w:rPr>
          <w:rFonts w:asciiTheme="minorHAnsi" w:hAnsiTheme="minorHAnsi" w:cstheme="minorBidi"/>
          <w:b/>
          <w:bCs/>
          <w:color w:val="000000" w:themeColor="text1"/>
          <w:sz w:val="32"/>
          <w:szCs w:val="32"/>
          <w:lang w:eastAsia="en-US"/>
        </w:rPr>
        <w:t>/0</w:t>
      </w:r>
      <w:r w:rsidR="002C34ED" w:rsidRPr="004032A1">
        <w:rPr>
          <w:rFonts w:asciiTheme="minorHAnsi" w:hAnsiTheme="minorHAnsi" w:cstheme="minorBidi"/>
          <w:b/>
          <w:bCs/>
          <w:color w:val="000000" w:themeColor="text1"/>
          <w:sz w:val="32"/>
          <w:szCs w:val="32"/>
          <w:lang w:eastAsia="en-US"/>
        </w:rPr>
        <w:t>6</w:t>
      </w:r>
      <w:r w:rsidRPr="004032A1">
        <w:rPr>
          <w:rFonts w:asciiTheme="minorHAnsi" w:hAnsiTheme="minorHAnsi" w:cstheme="minorBidi"/>
          <w:b/>
          <w:bCs/>
          <w:color w:val="000000" w:themeColor="text1"/>
          <w:sz w:val="32"/>
          <w:szCs w:val="32"/>
          <w:lang w:eastAsia="en-US"/>
        </w:rPr>
        <w:t>/202</w:t>
      </w:r>
      <w:r w:rsidR="002C34ED" w:rsidRPr="004032A1">
        <w:rPr>
          <w:rFonts w:asciiTheme="minorHAnsi" w:hAnsiTheme="minorHAnsi" w:cstheme="minorBidi"/>
          <w:b/>
          <w:bCs/>
          <w:color w:val="000000" w:themeColor="text1"/>
          <w:sz w:val="32"/>
          <w:szCs w:val="32"/>
          <w:lang w:eastAsia="en-US"/>
        </w:rPr>
        <w:t>5</w:t>
      </w:r>
    </w:p>
    <w:p w14:paraId="3947332F" w14:textId="2DCABA36" w:rsidR="00BD2043" w:rsidRPr="004032A1" w:rsidRDefault="00BD2043" w:rsidP="001B3A6E">
      <w:pPr>
        <w:pStyle w:val="p2"/>
        <w:shd w:val="clear" w:color="auto" w:fill="FFFFFF"/>
        <w:spacing w:before="240" w:beforeAutospacing="0" w:after="240" w:afterAutospacing="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Tout d’abord un grand merci à tous les participants à notre assemblée générale.</w:t>
      </w:r>
    </w:p>
    <w:p w14:paraId="55566961" w14:textId="4CFF70D6" w:rsidR="00BD2043" w:rsidRPr="004032A1" w:rsidRDefault="00BD2043" w:rsidP="001B3A6E">
      <w:pPr>
        <w:pStyle w:val="p2"/>
        <w:shd w:val="clear" w:color="auto" w:fill="FFFFFF"/>
        <w:spacing w:before="240" w:beforeAutospacing="0" w:after="240" w:afterAutospacing="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Merci à nos membres et partenaires sans qui notre syndicat professionnel n’existerait pas</w:t>
      </w:r>
    </w:p>
    <w:p w14:paraId="2154CFCB" w14:textId="22B6826A" w:rsidR="002C34ED" w:rsidRPr="004032A1" w:rsidRDefault="00BD2043" w:rsidP="001B3A6E">
      <w:pPr>
        <w:pStyle w:val="p2"/>
        <w:shd w:val="clear" w:color="auto" w:fill="FFFFFF"/>
        <w:spacing w:before="240" w:beforeAutospacing="0" w:after="240" w:afterAutospacing="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Merci aux représentant</w:t>
      </w:r>
      <w:r w:rsidR="002C34ED" w:rsidRPr="004032A1">
        <w:rPr>
          <w:rFonts w:asciiTheme="minorHAnsi" w:hAnsiTheme="minorHAnsi" w:cstheme="minorBidi"/>
          <w:color w:val="000000" w:themeColor="text1"/>
          <w:sz w:val="32"/>
          <w:szCs w:val="32"/>
          <w:lang w:eastAsia="en-US"/>
        </w:rPr>
        <w:t>s</w:t>
      </w:r>
      <w:r w:rsidRPr="004032A1">
        <w:rPr>
          <w:rFonts w:asciiTheme="minorHAnsi" w:hAnsiTheme="minorHAnsi" w:cstheme="minorBidi"/>
          <w:color w:val="000000" w:themeColor="text1"/>
          <w:sz w:val="32"/>
          <w:szCs w:val="32"/>
          <w:lang w:eastAsia="en-US"/>
        </w:rPr>
        <w:t xml:space="preserve"> de l’</w:t>
      </w:r>
      <w:r w:rsidR="008953A6" w:rsidRPr="004032A1">
        <w:rPr>
          <w:rFonts w:asciiTheme="minorHAnsi" w:hAnsiTheme="minorHAnsi" w:cstheme="minorBidi"/>
          <w:color w:val="000000" w:themeColor="text1"/>
          <w:sz w:val="32"/>
          <w:szCs w:val="32"/>
          <w:lang w:eastAsia="en-US"/>
        </w:rPr>
        <w:t>É</w:t>
      </w:r>
      <w:r w:rsidR="00235C66" w:rsidRPr="004032A1">
        <w:rPr>
          <w:rFonts w:asciiTheme="minorHAnsi" w:hAnsiTheme="minorHAnsi" w:cstheme="minorBidi"/>
          <w:color w:val="000000" w:themeColor="text1"/>
          <w:sz w:val="32"/>
          <w:szCs w:val="32"/>
          <w:lang w:eastAsia="en-US"/>
        </w:rPr>
        <w:t>tat</w:t>
      </w:r>
      <w:r w:rsidRPr="004032A1">
        <w:rPr>
          <w:rFonts w:asciiTheme="minorHAnsi" w:hAnsiTheme="minorHAnsi" w:cstheme="minorBidi"/>
          <w:color w:val="000000" w:themeColor="text1"/>
          <w:sz w:val="32"/>
          <w:szCs w:val="32"/>
          <w:lang w:eastAsia="en-US"/>
        </w:rPr>
        <w:t xml:space="preserve"> qui nous aident et nous soutienne</w:t>
      </w:r>
      <w:r w:rsidR="00103381" w:rsidRPr="004032A1">
        <w:rPr>
          <w:rFonts w:asciiTheme="minorHAnsi" w:hAnsiTheme="minorHAnsi" w:cstheme="minorBidi"/>
          <w:color w:val="000000" w:themeColor="text1"/>
          <w:sz w:val="32"/>
          <w:szCs w:val="32"/>
          <w:lang w:eastAsia="en-US"/>
        </w:rPr>
        <w:t xml:space="preserve">nt et en particulier au </w:t>
      </w:r>
      <w:r w:rsidR="00CD1894" w:rsidRPr="004032A1">
        <w:rPr>
          <w:rFonts w:asciiTheme="minorHAnsi" w:hAnsiTheme="minorHAnsi" w:cstheme="minorBidi"/>
          <w:color w:val="000000" w:themeColor="text1"/>
          <w:sz w:val="32"/>
          <w:szCs w:val="32"/>
          <w:lang w:eastAsia="en-US"/>
        </w:rPr>
        <w:t>ministère de l’Agriculture</w:t>
      </w:r>
      <w:r w:rsidR="00103381" w:rsidRPr="004032A1">
        <w:rPr>
          <w:rFonts w:asciiTheme="minorHAnsi" w:hAnsiTheme="minorHAnsi" w:cstheme="minorBidi"/>
          <w:color w:val="000000" w:themeColor="text1"/>
          <w:sz w:val="32"/>
          <w:szCs w:val="32"/>
          <w:lang w:eastAsia="en-US"/>
        </w:rPr>
        <w:t xml:space="preserve"> </w:t>
      </w:r>
      <w:r w:rsidR="002C34ED" w:rsidRPr="004032A1">
        <w:rPr>
          <w:rFonts w:asciiTheme="minorHAnsi" w:hAnsiTheme="minorHAnsi" w:cstheme="minorBidi"/>
          <w:color w:val="000000" w:themeColor="text1"/>
          <w:sz w:val="32"/>
          <w:szCs w:val="32"/>
          <w:lang w:eastAsia="en-US"/>
        </w:rPr>
        <w:t xml:space="preserve">ainsi qu’au Ministère de la Transition écologique, de la Biodiversité et de la Forêt (j’ai dû oublier de la Mer et de la Pêche…), les deux </w:t>
      </w:r>
      <w:r w:rsidR="00103381" w:rsidRPr="004032A1">
        <w:rPr>
          <w:rFonts w:asciiTheme="minorHAnsi" w:hAnsiTheme="minorHAnsi" w:cstheme="minorBidi"/>
          <w:color w:val="000000" w:themeColor="text1"/>
          <w:sz w:val="32"/>
          <w:szCs w:val="32"/>
          <w:lang w:eastAsia="en-US"/>
        </w:rPr>
        <w:t>autorité</w:t>
      </w:r>
      <w:r w:rsidR="002C34ED" w:rsidRPr="004032A1">
        <w:rPr>
          <w:rFonts w:asciiTheme="minorHAnsi" w:hAnsiTheme="minorHAnsi" w:cstheme="minorBidi"/>
          <w:color w:val="000000" w:themeColor="text1"/>
          <w:sz w:val="32"/>
          <w:szCs w:val="32"/>
          <w:lang w:eastAsia="en-US"/>
        </w:rPr>
        <w:t>s</w:t>
      </w:r>
      <w:r w:rsidR="00103381" w:rsidRPr="004032A1">
        <w:rPr>
          <w:rFonts w:asciiTheme="minorHAnsi" w:hAnsiTheme="minorHAnsi" w:cstheme="minorBidi"/>
          <w:color w:val="000000" w:themeColor="text1"/>
          <w:sz w:val="32"/>
          <w:szCs w:val="32"/>
          <w:lang w:eastAsia="en-US"/>
        </w:rPr>
        <w:t xml:space="preserve"> compétente</w:t>
      </w:r>
      <w:r w:rsidR="002C34ED" w:rsidRPr="004032A1">
        <w:rPr>
          <w:rFonts w:asciiTheme="minorHAnsi" w:hAnsiTheme="minorHAnsi" w:cstheme="minorBidi"/>
          <w:color w:val="000000" w:themeColor="text1"/>
          <w:sz w:val="32"/>
          <w:szCs w:val="32"/>
          <w:lang w:eastAsia="en-US"/>
        </w:rPr>
        <w:t>s</w:t>
      </w:r>
      <w:r w:rsidR="00103381" w:rsidRPr="004032A1">
        <w:rPr>
          <w:rFonts w:asciiTheme="minorHAnsi" w:hAnsiTheme="minorHAnsi" w:cstheme="minorBidi"/>
          <w:color w:val="000000" w:themeColor="text1"/>
          <w:sz w:val="32"/>
          <w:szCs w:val="32"/>
          <w:lang w:eastAsia="en-US"/>
        </w:rPr>
        <w:t xml:space="preserve"> </w:t>
      </w:r>
      <w:r w:rsidR="008953A6" w:rsidRPr="004032A1">
        <w:rPr>
          <w:rFonts w:asciiTheme="minorHAnsi" w:hAnsiTheme="minorHAnsi" w:cstheme="minorBidi"/>
          <w:color w:val="000000" w:themeColor="text1"/>
          <w:sz w:val="32"/>
          <w:szCs w:val="32"/>
          <w:lang w:eastAsia="en-US"/>
        </w:rPr>
        <w:t>pour l</w:t>
      </w:r>
      <w:r w:rsidR="00103381" w:rsidRPr="004032A1">
        <w:rPr>
          <w:rFonts w:asciiTheme="minorHAnsi" w:hAnsiTheme="minorHAnsi" w:cstheme="minorBidi"/>
          <w:color w:val="000000" w:themeColor="text1"/>
          <w:sz w:val="32"/>
          <w:szCs w:val="32"/>
          <w:lang w:eastAsia="en-US"/>
        </w:rPr>
        <w:t>e R</w:t>
      </w:r>
      <w:r w:rsidR="002C34ED" w:rsidRPr="004032A1">
        <w:rPr>
          <w:rFonts w:asciiTheme="minorHAnsi" w:hAnsiTheme="minorHAnsi" w:cstheme="minorBidi"/>
          <w:color w:val="000000" w:themeColor="text1"/>
          <w:sz w:val="32"/>
          <w:szCs w:val="32"/>
          <w:lang w:eastAsia="en-US"/>
        </w:rPr>
        <w:t>DUE.</w:t>
      </w:r>
    </w:p>
    <w:p w14:paraId="473B39EB" w14:textId="1E9ABC8D" w:rsidR="002C34ED" w:rsidRPr="004032A1" w:rsidRDefault="002C34ED" w:rsidP="001B3A6E">
      <w:pPr>
        <w:pStyle w:val="p2"/>
        <w:shd w:val="clear" w:color="auto" w:fill="FFFFFF"/>
        <w:spacing w:before="240" w:beforeAutospacing="0" w:after="240" w:afterAutospacing="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Merci également au représentant du Comité Stratégique de la Filière</w:t>
      </w:r>
      <w:r w:rsidR="008169E8" w:rsidRPr="004032A1">
        <w:rPr>
          <w:rFonts w:asciiTheme="minorHAnsi" w:hAnsiTheme="minorHAnsi" w:cstheme="minorBidi"/>
          <w:color w:val="000000" w:themeColor="text1"/>
          <w:sz w:val="32"/>
          <w:szCs w:val="32"/>
          <w:lang w:eastAsia="en-US"/>
        </w:rPr>
        <w:t xml:space="preserve"> bois</w:t>
      </w:r>
      <w:r w:rsidRPr="004032A1">
        <w:rPr>
          <w:rFonts w:asciiTheme="minorHAnsi" w:hAnsiTheme="minorHAnsi" w:cstheme="minorBidi"/>
          <w:color w:val="000000" w:themeColor="text1"/>
          <w:sz w:val="32"/>
          <w:szCs w:val="32"/>
          <w:lang w:eastAsia="en-US"/>
        </w:rPr>
        <w:t xml:space="preserve">, émanation du Conseil National de l’industrie d’être parmi nous, mais aussi à l’ensemble de nos partenaires de France Bois Forêt au CODIFAB, du FCBA au CNDB, des FIBOIS </w:t>
      </w:r>
      <w:r w:rsidR="008169E8" w:rsidRPr="004032A1">
        <w:rPr>
          <w:rFonts w:asciiTheme="minorHAnsi" w:hAnsiTheme="minorHAnsi" w:cstheme="minorBidi"/>
          <w:color w:val="000000" w:themeColor="text1"/>
          <w:sz w:val="32"/>
          <w:szCs w:val="32"/>
          <w:lang w:eastAsia="en-US"/>
        </w:rPr>
        <w:t>aux</w:t>
      </w:r>
      <w:r w:rsidRPr="004032A1">
        <w:rPr>
          <w:rFonts w:asciiTheme="minorHAnsi" w:hAnsiTheme="minorHAnsi" w:cstheme="minorBidi"/>
          <w:color w:val="000000" w:themeColor="text1"/>
          <w:sz w:val="32"/>
          <w:szCs w:val="32"/>
          <w:lang w:eastAsia="en-US"/>
        </w:rPr>
        <w:t xml:space="preserve"> organisations professionnelles de la filière FFB, UICB et j’en oublie certainement d’autres.</w:t>
      </w:r>
    </w:p>
    <w:p w14:paraId="22C68976" w14:textId="2B369799" w:rsidR="00BD2043" w:rsidRPr="004032A1" w:rsidRDefault="00BD2043" w:rsidP="001B3A6E">
      <w:pPr>
        <w:pStyle w:val="p2"/>
        <w:shd w:val="clear" w:color="auto" w:fill="FFFFFF"/>
        <w:spacing w:before="240" w:beforeAutospacing="0" w:after="240" w:afterAutospacing="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 xml:space="preserve">Et enfin merci à la presse qui se fait </w:t>
      </w:r>
      <w:r w:rsidR="001B3A6E" w:rsidRPr="004032A1">
        <w:rPr>
          <w:rFonts w:asciiTheme="minorHAnsi" w:hAnsiTheme="minorHAnsi" w:cstheme="minorBidi"/>
          <w:color w:val="000000" w:themeColor="text1"/>
          <w:sz w:val="32"/>
          <w:szCs w:val="32"/>
          <w:lang w:eastAsia="en-US"/>
        </w:rPr>
        <w:t xml:space="preserve">régulièrement </w:t>
      </w:r>
      <w:r w:rsidRPr="004032A1">
        <w:rPr>
          <w:rFonts w:asciiTheme="minorHAnsi" w:hAnsiTheme="minorHAnsi" w:cstheme="minorBidi"/>
          <w:color w:val="000000" w:themeColor="text1"/>
          <w:sz w:val="32"/>
          <w:szCs w:val="32"/>
          <w:lang w:eastAsia="en-US"/>
        </w:rPr>
        <w:t>le relai de nos actions</w:t>
      </w:r>
      <w:r w:rsidR="001B3A6E" w:rsidRPr="004032A1">
        <w:rPr>
          <w:rFonts w:asciiTheme="minorHAnsi" w:hAnsiTheme="minorHAnsi" w:cstheme="minorBidi"/>
          <w:color w:val="000000" w:themeColor="text1"/>
          <w:sz w:val="32"/>
          <w:szCs w:val="32"/>
          <w:lang w:eastAsia="en-US"/>
        </w:rPr>
        <w:t xml:space="preserve">, de nos messages, de nos inquiétudes parfois mais aussi et souvent de nos espoirs. </w:t>
      </w:r>
    </w:p>
    <w:p w14:paraId="1E69B795" w14:textId="77777777" w:rsidR="00467C9B" w:rsidRPr="004032A1" w:rsidRDefault="00BD2043" w:rsidP="001B3A6E">
      <w:pPr>
        <w:pStyle w:val="p2"/>
        <w:shd w:val="clear" w:color="auto" w:fill="FFFFFF"/>
        <w:spacing w:before="240" w:beforeAutospacing="0" w:after="240" w:afterAutospacing="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 xml:space="preserve">Comme vous le </w:t>
      </w:r>
      <w:r w:rsidR="003D1E6B" w:rsidRPr="004032A1">
        <w:rPr>
          <w:rFonts w:asciiTheme="minorHAnsi" w:hAnsiTheme="minorHAnsi" w:cstheme="minorBidi"/>
          <w:color w:val="000000" w:themeColor="text1"/>
          <w:sz w:val="32"/>
          <w:szCs w:val="32"/>
          <w:lang w:eastAsia="en-US"/>
        </w:rPr>
        <w:t>savez, le</w:t>
      </w:r>
      <w:r w:rsidRPr="004032A1">
        <w:rPr>
          <w:rFonts w:asciiTheme="minorHAnsi" w:hAnsiTheme="minorHAnsi" w:cstheme="minorBidi"/>
          <w:color w:val="000000" w:themeColor="text1"/>
          <w:sz w:val="32"/>
          <w:szCs w:val="32"/>
          <w:lang w:eastAsia="en-US"/>
        </w:rPr>
        <w:t xml:space="preserve"> LCB est la seule organisation professionnelle française qui </w:t>
      </w:r>
      <w:r w:rsidR="003D1E6B" w:rsidRPr="004032A1">
        <w:rPr>
          <w:rFonts w:asciiTheme="minorHAnsi" w:hAnsiTheme="minorHAnsi" w:cstheme="minorBidi"/>
          <w:color w:val="000000" w:themeColor="text1"/>
          <w:sz w:val="32"/>
          <w:szCs w:val="32"/>
          <w:lang w:eastAsia="en-US"/>
        </w:rPr>
        <w:t>représente</w:t>
      </w:r>
      <w:r w:rsidRPr="004032A1">
        <w:rPr>
          <w:rFonts w:asciiTheme="minorHAnsi" w:hAnsiTheme="minorHAnsi" w:cstheme="minorBidi"/>
          <w:color w:val="000000" w:themeColor="text1"/>
          <w:sz w:val="32"/>
          <w:szCs w:val="32"/>
          <w:lang w:eastAsia="en-US"/>
        </w:rPr>
        <w:t xml:space="preserve"> le commerce national et international d</w:t>
      </w:r>
      <w:r w:rsidR="00AB67EC" w:rsidRPr="004032A1">
        <w:rPr>
          <w:rFonts w:asciiTheme="minorHAnsi" w:hAnsiTheme="minorHAnsi" w:cstheme="minorBidi"/>
          <w:color w:val="000000" w:themeColor="text1"/>
          <w:sz w:val="32"/>
          <w:szCs w:val="32"/>
          <w:lang w:eastAsia="en-US"/>
        </w:rPr>
        <w:t>es produits en</w:t>
      </w:r>
      <w:r w:rsidRPr="004032A1">
        <w:rPr>
          <w:rFonts w:asciiTheme="minorHAnsi" w:hAnsiTheme="minorHAnsi" w:cstheme="minorBidi"/>
          <w:color w:val="000000" w:themeColor="text1"/>
          <w:sz w:val="32"/>
          <w:szCs w:val="32"/>
          <w:lang w:eastAsia="en-US"/>
        </w:rPr>
        <w:t xml:space="preserve"> bois dans la construction et la </w:t>
      </w:r>
      <w:r w:rsidR="00B555A3" w:rsidRPr="004032A1">
        <w:rPr>
          <w:rFonts w:asciiTheme="minorHAnsi" w:hAnsiTheme="minorHAnsi" w:cstheme="minorBidi"/>
          <w:color w:val="000000" w:themeColor="text1"/>
          <w:sz w:val="32"/>
          <w:szCs w:val="32"/>
          <w:lang w:eastAsia="en-US"/>
        </w:rPr>
        <w:t>décoration</w:t>
      </w:r>
      <w:r w:rsidRPr="004032A1">
        <w:rPr>
          <w:rFonts w:asciiTheme="minorHAnsi" w:hAnsiTheme="minorHAnsi" w:cstheme="minorBidi"/>
          <w:color w:val="000000" w:themeColor="text1"/>
          <w:sz w:val="32"/>
          <w:szCs w:val="32"/>
          <w:lang w:eastAsia="en-US"/>
        </w:rPr>
        <w:t xml:space="preserve"> avec </w:t>
      </w:r>
      <w:r w:rsidR="00AB67EC" w:rsidRPr="004032A1">
        <w:rPr>
          <w:rFonts w:asciiTheme="minorHAnsi" w:hAnsiTheme="minorHAnsi" w:cstheme="minorBidi"/>
          <w:color w:val="000000" w:themeColor="text1"/>
          <w:sz w:val="32"/>
          <w:szCs w:val="32"/>
          <w:lang w:eastAsia="en-US"/>
        </w:rPr>
        <w:t>des</w:t>
      </w:r>
      <w:r w:rsidR="003D1E6B" w:rsidRPr="004032A1">
        <w:rPr>
          <w:rFonts w:asciiTheme="minorHAnsi" w:hAnsiTheme="minorHAnsi" w:cstheme="minorBidi"/>
          <w:color w:val="000000" w:themeColor="text1"/>
          <w:sz w:val="32"/>
          <w:szCs w:val="32"/>
          <w:lang w:eastAsia="en-US"/>
        </w:rPr>
        <w:t xml:space="preserve"> membres répartis</w:t>
      </w:r>
      <w:r w:rsidRPr="004032A1">
        <w:rPr>
          <w:rFonts w:asciiTheme="minorHAnsi" w:hAnsiTheme="minorHAnsi" w:cstheme="minorBidi"/>
          <w:color w:val="000000" w:themeColor="text1"/>
          <w:sz w:val="32"/>
          <w:szCs w:val="32"/>
          <w:lang w:eastAsia="en-US"/>
        </w:rPr>
        <w:t xml:space="preserve"> sur </w:t>
      </w:r>
      <w:r w:rsidR="00AB67EC" w:rsidRPr="004032A1">
        <w:rPr>
          <w:rFonts w:asciiTheme="minorHAnsi" w:hAnsiTheme="minorHAnsi" w:cstheme="minorBidi"/>
          <w:color w:val="000000" w:themeColor="text1"/>
          <w:sz w:val="32"/>
          <w:szCs w:val="32"/>
          <w:lang w:eastAsia="en-US"/>
        </w:rPr>
        <w:t>l’ensemble du</w:t>
      </w:r>
      <w:r w:rsidRPr="004032A1">
        <w:rPr>
          <w:rFonts w:asciiTheme="minorHAnsi" w:hAnsiTheme="minorHAnsi" w:cstheme="minorBidi"/>
          <w:color w:val="000000" w:themeColor="text1"/>
          <w:sz w:val="32"/>
          <w:szCs w:val="32"/>
          <w:lang w:eastAsia="en-US"/>
        </w:rPr>
        <w:t xml:space="preserve"> territoire</w:t>
      </w:r>
      <w:r w:rsidR="006E3C7C" w:rsidRPr="004032A1">
        <w:rPr>
          <w:rFonts w:asciiTheme="minorHAnsi" w:hAnsiTheme="minorHAnsi" w:cstheme="minorBidi"/>
          <w:color w:val="000000" w:themeColor="text1"/>
          <w:sz w:val="32"/>
          <w:szCs w:val="32"/>
          <w:lang w:eastAsia="en-US"/>
        </w:rPr>
        <w:t xml:space="preserve">. </w:t>
      </w:r>
    </w:p>
    <w:p w14:paraId="79686992" w14:textId="58B4A05A" w:rsidR="000B1A91" w:rsidRPr="004032A1" w:rsidRDefault="000B1A91" w:rsidP="001B3A6E">
      <w:pPr>
        <w:pStyle w:val="p2"/>
        <w:shd w:val="clear" w:color="auto" w:fill="FFFFFF"/>
        <w:spacing w:before="240" w:beforeAutospacing="0" w:after="240" w:afterAutospacing="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Qu’il</w:t>
      </w:r>
      <w:r w:rsidR="00AB67EC" w:rsidRPr="004032A1">
        <w:rPr>
          <w:rFonts w:asciiTheme="minorHAnsi" w:hAnsiTheme="minorHAnsi" w:cstheme="minorBidi"/>
          <w:color w:val="000000" w:themeColor="text1"/>
          <w:sz w:val="32"/>
          <w:szCs w:val="32"/>
          <w:lang w:eastAsia="en-US"/>
        </w:rPr>
        <w:t xml:space="preserve"> s’ag</w:t>
      </w:r>
      <w:r w:rsidRPr="004032A1">
        <w:rPr>
          <w:rFonts w:asciiTheme="minorHAnsi" w:hAnsiTheme="minorHAnsi" w:cstheme="minorBidi"/>
          <w:color w:val="000000" w:themeColor="text1"/>
          <w:sz w:val="32"/>
          <w:szCs w:val="32"/>
          <w:lang w:eastAsia="en-US"/>
        </w:rPr>
        <w:t>isse :</w:t>
      </w:r>
    </w:p>
    <w:p w14:paraId="42BAB764" w14:textId="3851D5F0" w:rsidR="000B1A91" w:rsidRPr="004032A1" w:rsidRDefault="000B1A91" w:rsidP="000B1A91">
      <w:pPr>
        <w:pStyle w:val="p2"/>
        <w:numPr>
          <w:ilvl w:val="0"/>
          <w:numId w:val="5"/>
        </w:numPr>
        <w:shd w:val="clear" w:color="auto" w:fill="FFFFFF"/>
        <w:spacing w:before="240" w:beforeAutospacing="0" w:after="240" w:afterAutospacing="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D</w:t>
      </w:r>
      <w:r w:rsidR="00AB67EC" w:rsidRPr="004032A1">
        <w:rPr>
          <w:rFonts w:asciiTheme="minorHAnsi" w:hAnsiTheme="minorHAnsi" w:cstheme="minorBidi"/>
          <w:color w:val="000000" w:themeColor="text1"/>
          <w:sz w:val="32"/>
          <w:szCs w:val="32"/>
          <w:lang w:eastAsia="en-US"/>
        </w:rPr>
        <w:t>’agents</w:t>
      </w:r>
      <w:r w:rsidR="008169E8" w:rsidRPr="004032A1">
        <w:rPr>
          <w:rFonts w:asciiTheme="minorHAnsi" w:hAnsiTheme="minorHAnsi" w:cstheme="minorBidi"/>
          <w:color w:val="000000" w:themeColor="text1"/>
          <w:sz w:val="32"/>
          <w:szCs w:val="32"/>
          <w:lang w:eastAsia="en-US"/>
        </w:rPr>
        <w:t xml:space="preserve"> </w:t>
      </w:r>
      <w:r w:rsidRPr="004032A1">
        <w:rPr>
          <w:rFonts w:asciiTheme="minorHAnsi" w:hAnsiTheme="minorHAnsi" w:cstheme="minorBidi"/>
          <w:color w:val="000000" w:themeColor="text1"/>
          <w:sz w:val="32"/>
          <w:szCs w:val="32"/>
          <w:lang w:eastAsia="en-US"/>
        </w:rPr>
        <w:t xml:space="preserve">à la pointe des évolutions et de la percée des bois d’ingénierie européens, </w:t>
      </w:r>
    </w:p>
    <w:p w14:paraId="029CE709" w14:textId="567503DD" w:rsidR="000B1A91" w:rsidRPr="004032A1" w:rsidRDefault="000B1A91" w:rsidP="00467C9B">
      <w:pPr>
        <w:pStyle w:val="p2"/>
        <w:numPr>
          <w:ilvl w:val="0"/>
          <w:numId w:val="5"/>
        </w:numPr>
        <w:shd w:val="clear" w:color="auto" w:fill="FFFFFF"/>
        <w:spacing w:before="240" w:beforeAutospacing="0" w:after="240" w:afterAutospacing="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 xml:space="preserve">D’importateurs </w:t>
      </w:r>
      <w:r w:rsidR="00AB67EC" w:rsidRPr="004032A1">
        <w:rPr>
          <w:rFonts w:asciiTheme="minorHAnsi" w:hAnsiTheme="minorHAnsi" w:cstheme="minorBidi"/>
          <w:color w:val="000000" w:themeColor="text1"/>
          <w:sz w:val="32"/>
          <w:szCs w:val="32"/>
          <w:lang w:eastAsia="en-US"/>
        </w:rPr>
        <w:t>de bois</w:t>
      </w:r>
      <w:r w:rsidR="008169E8" w:rsidRPr="004032A1">
        <w:rPr>
          <w:rFonts w:asciiTheme="minorHAnsi" w:hAnsiTheme="minorHAnsi" w:cstheme="minorBidi"/>
          <w:color w:val="000000" w:themeColor="text1"/>
          <w:sz w:val="32"/>
          <w:szCs w:val="32"/>
          <w:lang w:eastAsia="en-US"/>
        </w:rPr>
        <w:t xml:space="preserve"> résineux, tropicaux ou encore de panneaux</w:t>
      </w:r>
      <w:r w:rsidRPr="004032A1">
        <w:rPr>
          <w:rFonts w:asciiTheme="minorHAnsi" w:hAnsiTheme="minorHAnsi" w:cstheme="minorBidi"/>
          <w:color w:val="000000" w:themeColor="text1"/>
          <w:sz w:val="32"/>
          <w:szCs w:val="32"/>
          <w:lang w:eastAsia="en-US"/>
        </w:rPr>
        <w:t xml:space="preserve"> mobilisés toute l’année, aux 4 coins du monde, pour sourcer des bois dans des qualités et des quantités suffisantes pour </w:t>
      </w:r>
      <w:r w:rsidR="00467C9B" w:rsidRPr="004032A1">
        <w:rPr>
          <w:rFonts w:asciiTheme="minorHAnsi" w:hAnsiTheme="minorHAnsi" w:cstheme="minorBidi"/>
          <w:color w:val="000000" w:themeColor="text1"/>
          <w:sz w:val="32"/>
          <w:szCs w:val="32"/>
          <w:lang w:eastAsia="en-US"/>
        </w:rPr>
        <w:t xml:space="preserve">alimenter </w:t>
      </w:r>
      <w:r w:rsidRPr="004032A1">
        <w:rPr>
          <w:rFonts w:asciiTheme="minorHAnsi" w:hAnsiTheme="minorHAnsi" w:cstheme="minorBidi"/>
          <w:color w:val="000000" w:themeColor="text1"/>
          <w:sz w:val="32"/>
          <w:szCs w:val="32"/>
          <w:lang w:eastAsia="en-US"/>
        </w:rPr>
        <w:t xml:space="preserve">les industries françaises et </w:t>
      </w:r>
      <w:r w:rsidR="00467C9B" w:rsidRPr="004032A1">
        <w:rPr>
          <w:rFonts w:asciiTheme="minorHAnsi" w:hAnsiTheme="minorHAnsi" w:cstheme="minorBidi"/>
          <w:color w:val="000000" w:themeColor="text1"/>
          <w:sz w:val="32"/>
          <w:szCs w:val="32"/>
          <w:lang w:eastAsia="en-US"/>
        </w:rPr>
        <w:t>autres marchés mais aussi</w:t>
      </w:r>
      <w:r w:rsidRPr="004032A1">
        <w:rPr>
          <w:rFonts w:asciiTheme="minorHAnsi" w:hAnsiTheme="minorHAnsi" w:cstheme="minorBidi"/>
          <w:color w:val="000000" w:themeColor="text1"/>
          <w:sz w:val="32"/>
          <w:szCs w:val="32"/>
          <w:lang w:eastAsia="en-US"/>
        </w:rPr>
        <w:t>,</w:t>
      </w:r>
    </w:p>
    <w:p w14:paraId="35B7E399" w14:textId="34F9D093" w:rsidR="00467C9B" w:rsidRPr="004032A1" w:rsidRDefault="00467C9B" w:rsidP="00354777">
      <w:pPr>
        <w:pStyle w:val="p2"/>
        <w:numPr>
          <w:ilvl w:val="0"/>
          <w:numId w:val="5"/>
        </w:numPr>
        <w:shd w:val="clear" w:color="auto" w:fill="FFFFFF"/>
        <w:spacing w:before="240" w:beforeAutospacing="0" w:after="240" w:afterAutospacing="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Des distributeurs spécialisés, chainon indispensable entre les transformateurs et les utilisateurs finaux et qui, outre le fait qu’ils garantissent stocks, délais et traçabilité jouent un rôle clé de conseil auprès des artisans, architectes et entreprises</w:t>
      </w:r>
      <w:r w:rsidR="00354777" w:rsidRPr="004032A1">
        <w:rPr>
          <w:rFonts w:asciiTheme="minorHAnsi" w:hAnsiTheme="minorHAnsi" w:cstheme="minorBidi"/>
          <w:color w:val="000000" w:themeColor="text1"/>
          <w:sz w:val="32"/>
          <w:szCs w:val="32"/>
          <w:lang w:eastAsia="en-US"/>
        </w:rPr>
        <w:t xml:space="preserve"> ou encore,</w:t>
      </w:r>
    </w:p>
    <w:p w14:paraId="371077CF" w14:textId="762033F0" w:rsidR="00174AAE" w:rsidRPr="004032A1" w:rsidRDefault="00354777" w:rsidP="00174AAE">
      <w:pPr>
        <w:pStyle w:val="p2"/>
        <w:numPr>
          <w:ilvl w:val="0"/>
          <w:numId w:val="5"/>
        </w:numPr>
        <w:shd w:val="clear" w:color="auto" w:fill="FFFFFF"/>
        <w:spacing w:before="240" w:beforeAutospacing="0" w:after="240" w:afterAutospacing="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 xml:space="preserve">De nos partenaires logisticiens, mais aussi des industriels de la préservation, etc… tous contribuent de la sécurisation de l’accès à la ressource bois et </w:t>
      </w:r>
      <w:r w:rsidRPr="004032A1">
        <w:rPr>
          <w:rFonts w:asciiTheme="minorHAnsi" w:hAnsiTheme="minorHAnsi" w:cstheme="minorBidi"/>
          <w:color w:val="000000" w:themeColor="text1"/>
          <w:sz w:val="32"/>
          <w:szCs w:val="32"/>
          <w:lang w:eastAsia="en-US"/>
        </w:rPr>
        <w:lastRenderedPageBreak/>
        <w:t>donc du développement de la construction bois en France ou encore de la réponse aux grands enjeux de la rénovation énergétique</w:t>
      </w:r>
      <w:r w:rsidR="00174AAE" w:rsidRPr="004032A1">
        <w:rPr>
          <w:rFonts w:asciiTheme="minorHAnsi" w:hAnsiTheme="minorHAnsi" w:cstheme="minorBidi"/>
          <w:color w:val="000000" w:themeColor="text1"/>
          <w:sz w:val="32"/>
          <w:szCs w:val="32"/>
          <w:lang w:eastAsia="en-US"/>
        </w:rPr>
        <w:t xml:space="preserve"> en lien direct avec la précarité énergétique mais aussi, plus globalement l’objectif premier qui est la lutte contre le changement climatique et ou le bois est bien plus utile stocké dans un bâtiment que dépérissant et relarguant du CO2 dans l’atmosphère. </w:t>
      </w:r>
    </w:p>
    <w:p w14:paraId="11FD8735" w14:textId="1C1A360F" w:rsidR="00354777" w:rsidRPr="004032A1" w:rsidRDefault="00354777" w:rsidP="00354777">
      <w:pPr>
        <w:pStyle w:val="p2"/>
        <w:shd w:val="clear" w:color="auto" w:fill="FFFFFF"/>
        <w:spacing w:before="240" w:beforeAutospacing="0" w:after="240" w:afterAutospacing="0"/>
        <w:ind w:left="72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Ce sont ces mêmes act</w:t>
      </w:r>
      <w:r w:rsidR="00174AAE" w:rsidRPr="004032A1">
        <w:rPr>
          <w:rFonts w:asciiTheme="minorHAnsi" w:hAnsiTheme="minorHAnsi" w:cstheme="minorBidi"/>
          <w:color w:val="000000" w:themeColor="text1"/>
          <w:sz w:val="32"/>
          <w:szCs w:val="32"/>
          <w:lang w:eastAsia="en-US"/>
        </w:rPr>
        <w:t>e</w:t>
      </w:r>
      <w:r w:rsidRPr="004032A1">
        <w:rPr>
          <w:rFonts w:asciiTheme="minorHAnsi" w:hAnsiTheme="minorHAnsi" w:cstheme="minorBidi"/>
          <w:color w:val="000000" w:themeColor="text1"/>
          <w:sz w:val="32"/>
          <w:szCs w:val="32"/>
          <w:lang w:eastAsia="en-US"/>
        </w:rPr>
        <w:t>urs, du commerce national et international des produits en bois, qui garantissent le développement et permettent aux industries et entreprises d’accéder à une grande diversité de produits dans des quantités et des qualités suffisantes.</w:t>
      </w:r>
    </w:p>
    <w:p w14:paraId="396A83DA" w14:textId="259B8FCB" w:rsidR="00C0105C" w:rsidRPr="004032A1" w:rsidRDefault="00354777" w:rsidP="00C0105C">
      <w:pPr>
        <w:pStyle w:val="p2"/>
        <w:shd w:val="clear" w:color="auto" w:fill="FFFFFF"/>
        <w:spacing w:before="240" w:beforeAutospacing="0" w:after="240" w:afterAutospacing="0"/>
        <w:ind w:left="72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Ne nous trompons pas de combat</w:t>
      </w:r>
      <w:r w:rsidR="00C0105C" w:rsidRPr="004032A1">
        <w:rPr>
          <w:rFonts w:asciiTheme="minorHAnsi" w:hAnsiTheme="minorHAnsi" w:cstheme="minorBidi"/>
          <w:color w:val="000000" w:themeColor="text1"/>
          <w:sz w:val="32"/>
          <w:szCs w:val="32"/>
          <w:lang w:eastAsia="en-US"/>
        </w:rPr>
        <w:t xml:space="preserve"> et </w:t>
      </w:r>
      <w:r w:rsidRPr="004032A1">
        <w:rPr>
          <w:rFonts w:asciiTheme="minorHAnsi" w:hAnsiTheme="minorHAnsi" w:cstheme="minorBidi"/>
          <w:color w:val="000000" w:themeColor="text1"/>
          <w:sz w:val="32"/>
          <w:szCs w:val="32"/>
          <w:lang w:eastAsia="en-US"/>
        </w:rPr>
        <w:t>toutes les études filières le montrent, l’importation de bois rest</w:t>
      </w:r>
      <w:r w:rsidR="00C0105C" w:rsidRPr="004032A1">
        <w:rPr>
          <w:rFonts w:asciiTheme="minorHAnsi" w:hAnsiTheme="minorHAnsi" w:cstheme="minorBidi"/>
          <w:color w:val="000000" w:themeColor="text1"/>
          <w:sz w:val="32"/>
          <w:szCs w:val="32"/>
          <w:lang w:eastAsia="en-US"/>
        </w:rPr>
        <w:t>e</w:t>
      </w:r>
      <w:r w:rsidRPr="004032A1">
        <w:rPr>
          <w:rFonts w:asciiTheme="minorHAnsi" w:hAnsiTheme="minorHAnsi" w:cstheme="minorBidi"/>
          <w:color w:val="000000" w:themeColor="text1"/>
          <w:sz w:val="32"/>
          <w:szCs w:val="32"/>
          <w:lang w:eastAsia="en-US"/>
        </w:rPr>
        <w:t xml:space="preserve"> indispensable </w:t>
      </w:r>
      <w:r w:rsidR="00C0105C" w:rsidRPr="004032A1">
        <w:rPr>
          <w:rFonts w:asciiTheme="minorHAnsi" w:hAnsiTheme="minorHAnsi" w:cstheme="minorBidi"/>
          <w:color w:val="000000" w:themeColor="text1"/>
          <w:sz w:val="32"/>
          <w:szCs w:val="32"/>
          <w:lang w:eastAsia="en-US"/>
        </w:rPr>
        <w:t>au marché français pour compléter, diversifier et surtout équilibrer une filière nationale qui, bien que riche en ressources forestières, ne peut répondre seule à l’ensemble des besoins économiques du marché français.</w:t>
      </w:r>
    </w:p>
    <w:p w14:paraId="16C4F640" w14:textId="6DBB59F5" w:rsidR="00FC56FD" w:rsidRPr="004032A1" w:rsidRDefault="00C0105C" w:rsidP="00FC56FD">
      <w:pPr>
        <w:pStyle w:val="p2"/>
        <w:shd w:val="clear" w:color="auto" w:fill="FFFFFF"/>
        <w:spacing w:before="240" w:beforeAutospacing="0" w:after="240" w:afterAutospacing="0"/>
        <w:ind w:left="72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En résumé l’importation de bois n’est pas l’ennemi à abattre mais au contraire</w:t>
      </w:r>
      <w:r w:rsidR="00FC56FD" w:rsidRPr="004032A1">
        <w:rPr>
          <w:rFonts w:asciiTheme="minorHAnsi" w:hAnsiTheme="minorHAnsi" w:cstheme="minorBidi"/>
          <w:color w:val="000000" w:themeColor="text1"/>
          <w:sz w:val="32"/>
          <w:szCs w:val="32"/>
          <w:lang w:eastAsia="en-US"/>
        </w:rPr>
        <w:t>, en période de crise (tempête, sècheresse, scolytes…), un levier de résilience pour la filière, un régulateur des marchés ou encore un soutien indispensable aux 120 000 emplois non délocalisables représentés par les industriels et constructeurs bois en France. Sans importation, certains secteurs ralentiraient voire disparaitraient.</w:t>
      </w:r>
    </w:p>
    <w:p w14:paraId="518FFEBC" w14:textId="41C3B659" w:rsidR="00174AAE" w:rsidRPr="004032A1" w:rsidRDefault="00FC56FD" w:rsidP="00174AAE">
      <w:pPr>
        <w:pStyle w:val="p2"/>
        <w:shd w:val="clear" w:color="auto" w:fill="FFFFFF"/>
        <w:spacing w:before="240" w:beforeAutospacing="0" w:after="240" w:afterAutospacing="0"/>
        <w:ind w:left="72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 xml:space="preserve">Cette parenthèse importante </w:t>
      </w:r>
      <w:r w:rsidR="004610EE" w:rsidRPr="004032A1">
        <w:rPr>
          <w:rFonts w:asciiTheme="minorHAnsi" w:hAnsiTheme="minorHAnsi" w:cstheme="minorBidi"/>
          <w:color w:val="000000" w:themeColor="text1"/>
          <w:sz w:val="32"/>
          <w:szCs w:val="32"/>
          <w:lang w:eastAsia="en-US"/>
        </w:rPr>
        <w:t>guide l’action du LCB et explique notre positionnement constant sur tous les sujets qu’ils soient liés à la promotion de notre matériau ou encore à la défense des intérêts de nos membres sur des sujets aussi bien techniques que règlementaires.</w:t>
      </w:r>
    </w:p>
    <w:p w14:paraId="69E4D2B9" w14:textId="0A74E6B7" w:rsidR="00174AAE" w:rsidRPr="004032A1" w:rsidRDefault="00174AAE" w:rsidP="00FC56FD">
      <w:pPr>
        <w:pStyle w:val="p2"/>
        <w:shd w:val="clear" w:color="auto" w:fill="FFFFFF"/>
        <w:spacing w:before="240" w:beforeAutospacing="0" w:after="240" w:afterAutospacing="0"/>
        <w:ind w:left="72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Nous sommes, depuis la création du LCB sous sa forme actuelle il y a 25 ans, convaincus du bien-fondé de cette promotion des bois dans la construction, l’urgence et le dérèglement climatique nous confortent dans cette approche.</w:t>
      </w:r>
    </w:p>
    <w:p w14:paraId="300721C6" w14:textId="00961C43" w:rsidR="004610EE" w:rsidRPr="004032A1" w:rsidRDefault="004610EE" w:rsidP="004610EE">
      <w:pPr>
        <w:pStyle w:val="p2"/>
        <w:shd w:val="clear" w:color="auto" w:fill="FFFFFF"/>
        <w:spacing w:before="240" w:beforeAutospacing="0" w:after="240" w:afterAutospacing="0"/>
        <w:ind w:left="720"/>
        <w:jc w:val="both"/>
        <w:rPr>
          <w:rFonts w:asciiTheme="minorHAnsi" w:hAnsiTheme="minorHAnsi" w:cstheme="minorBidi"/>
          <w:color w:val="000000" w:themeColor="text1"/>
          <w:sz w:val="32"/>
          <w:szCs w:val="32"/>
          <w:lang w:eastAsia="en-US"/>
        </w:rPr>
      </w:pPr>
      <w:r w:rsidRPr="004032A1">
        <w:rPr>
          <w:rFonts w:asciiTheme="minorHAnsi" w:hAnsiTheme="minorHAnsi" w:cstheme="minorBidi"/>
          <w:color w:val="000000" w:themeColor="text1"/>
          <w:sz w:val="32"/>
          <w:szCs w:val="32"/>
          <w:lang w:eastAsia="en-US"/>
        </w:rPr>
        <w:t>En résumé, la promotion du bois comme ADN, la traçabilité au cœur de nos engagements avec des bois 100 % issus de forêts gérées durablement et enfin une offre à même</w:t>
      </w:r>
      <w:r w:rsidR="00174AAE" w:rsidRPr="004032A1">
        <w:rPr>
          <w:rFonts w:asciiTheme="minorHAnsi" w:hAnsiTheme="minorHAnsi" w:cstheme="minorBidi"/>
          <w:color w:val="000000" w:themeColor="text1"/>
          <w:sz w:val="32"/>
          <w:szCs w:val="32"/>
          <w:lang w:eastAsia="en-US"/>
        </w:rPr>
        <w:t xml:space="preserve"> de répondre</w:t>
      </w:r>
      <w:r w:rsidRPr="004032A1">
        <w:rPr>
          <w:rFonts w:asciiTheme="minorHAnsi" w:hAnsiTheme="minorHAnsi" w:cstheme="minorBidi"/>
          <w:color w:val="000000" w:themeColor="text1"/>
          <w:sz w:val="32"/>
          <w:szCs w:val="32"/>
          <w:lang w:eastAsia="en-US"/>
        </w:rPr>
        <w:t xml:space="preserve"> aux besoins les plus spécifiques.</w:t>
      </w:r>
    </w:p>
    <w:p w14:paraId="7D57A893" w14:textId="0C375332" w:rsidR="00174AAE" w:rsidRPr="004032A1" w:rsidRDefault="003D1E6B" w:rsidP="00174AAE">
      <w:pPr>
        <w:ind w:left="708"/>
        <w:jc w:val="both"/>
        <w:rPr>
          <w:rFonts w:eastAsia="Times New Roman"/>
          <w:color w:val="000000" w:themeColor="text1"/>
          <w:sz w:val="32"/>
          <w:szCs w:val="32"/>
        </w:rPr>
      </w:pPr>
      <w:r w:rsidRPr="004032A1">
        <w:rPr>
          <w:rFonts w:eastAsia="Times New Roman"/>
          <w:color w:val="000000" w:themeColor="text1"/>
          <w:sz w:val="32"/>
          <w:szCs w:val="32"/>
        </w:rPr>
        <w:lastRenderedPageBreak/>
        <w:t xml:space="preserve">La fonction première du LCB </w:t>
      </w:r>
      <w:r w:rsidR="004610EE" w:rsidRPr="004032A1">
        <w:rPr>
          <w:rFonts w:eastAsia="Times New Roman"/>
          <w:color w:val="000000" w:themeColor="text1"/>
          <w:sz w:val="32"/>
          <w:szCs w:val="32"/>
        </w:rPr>
        <w:t>étant</w:t>
      </w:r>
      <w:r w:rsidRPr="004032A1">
        <w:rPr>
          <w:rFonts w:eastAsia="Times New Roman"/>
          <w:color w:val="000000" w:themeColor="text1"/>
          <w:sz w:val="32"/>
          <w:szCs w:val="32"/>
        </w:rPr>
        <w:t xml:space="preserve"> de représenter </w:t>
      </w:r>
      <w:r w:rsidR="008169E8" w:rsidRPr="004032A1">
        <w:rPr>
          <w:rFonts w:eastAsia="Times New Roman"/>
          <w:color w:val="000000" w:themeColor="text1"/>
          <w:sz w:val="32"/>
          <w:szCs w:val="32"/>
        </w:rPr>
        <w:t>ses</w:t>
      </w:r>
      <w:r w:rsidRPr="004032A1">
        <w:rPr>
          <w:rFonts w:eastAsia="Times New Roman"/>
          <w:color w:val="000000" w:themeColor="text1"/>
          <w:sz w:val="32"/>
          <w:szCs w:val="32"/>
        </w:rPr>
        <w:t xml:space="preserve"> membres il est donc logique de participer activement aux instances nationales et internationales de la filière</w:t>
      </w:r>
      <w:r w:rsidR="001B3A6E" w:rsidRPr="004032A1">
        <w:rPr>
          <w:rFonts w:eastAsia="Times New Roman"/>
          <w:color w:val="000000" w:themeColor="text1"/>
          <w:sz w:val="32"/>
          <w:szCs w:val="32"/>
        </w:rPr>
        <w:t>.</w:t>
      </w:r>
    </w:p>
    <w:p w14:paraId="1473F29B" w14:textId="620831B5" w:rsidR="001B3A6E" w:rsidRPr="004032A1" w:rsidRDefault="001B3A6E" w:rsidP="001B3A6E">
      <w:pPr>
        <w:jc w:val="both"/>
        <w:rPr>
          <w:rFonts w:eastAsia="Times New Roman"/>
          <w:color w:val="000000" w:themeColor="text1"/>
          <w:sz w:val="32"/>
          <w:szCs w:val="32"/>
        </w:rPr>
      </w:pPr>
      <w:r w:rsidRPr="004032A1">
        <w:rPr>
          <w:rFonts w:eastAsia="Times New Roman"/>
          <w:color w:val="000000" w:themeColor="text1"/>
          <w:sz w:val="32"/>
          <w:szCs w:val="32"/>
        </w:rPr>
        <w:t>Au niveau national d’abord :</w:t>
      </w:r>
    </w:p>
    <w:p w14:paraId="4179D159" w14:textId="07D7C507" w:rsidR="003D1E6B" w:rsidRPr="004032A1" w:rsidRDefault="003D1E6B" w:rsidP="001B3A6E">
      <w:pPr>
        <w:numPr>
          <w:ilvl w:val="1"/>
          <w:numId w:val="1"/>
        </w:numPr>
        <w:jc w:val="both"/>
        <w:rPr>
          <w:rFonts w:eastAsia="Times New Roman"/>
          <w:color w:val="000000" w:themeColor="text1"/>
          <w:sz w:val="32"/>
          <w:szCs w:val="32"/>
        </w:rPr>
      </w:pPr>
      <w:r w:rsidRPr="004032A1">
        <w:rPr>
          <w:rFonts w:eastAsia="Times New Roman"/>
          <w:b/>
          <w:bCs/>
          <w:color w:val="000000" w:themeColor="text1"/>
          <w:sz w:val="32"/>
          <w:szCs w:val="32"/>
        </w:rPr>
        <w:t xml:space="preserve">Comité </w:t>
      </w:r>
      <w:r w:rsidR="00235C66" w:rsidRPr="004032A1">
        <w:rPr>
          <w:rFonts w:eastAsia="Times New Roman"/>
          <w:b/>
          <w:bCs/>
          <w:color w:val="000000" w:themeColor="text1"/>
          <w:sz w:val="32"/>
          <w:szCs w:val="32"/>
        </w:rPr>
        <w:t>Stratégique</w:t>
      </w:r>
      <w:r w:rsidRPr="004032A1">
        <w:rPr>
          <w:rFonts w:eastAsia="Times New Roman"/>
          <w:b/>
          <w:bCs/>
          <w:color w:val="000000" w:themeColor="text1"/>
          <w:sz w:val="32"/>
          <w:szCs w:val="32"/>
        </w:rPr>
        <w:t xml:space="preserve"> de </w:t>
      </w:r>
      <w:r w:rsidR="00235C66" w:rsidRPr="004032A1">
        <w:rPr>
          <w:rFonts w:eastAsia="Times New Roman"/>
          <w:b/>
          <w:bCs/>
          <w:color w:val="000000" w:themeColor="text1"/>
          <w:sz w:val="32"/>
          <w:szCs w:val="32"/>
        </w:rPr>
        <w:t>Filière</w:t>
      </w:r>
      <w:r w:rsidRPr="004032A1">
        <w:rPr>
          <w:rFonts w:eastAsia="Times New Roman"/>
          <w:b/>
          <w:bCs/>
          <w:color w:val="000000" w:themeColor="text1"/>
          <w:sz w:val="32"/>
          <w:szCs w:val="32"/>
        </w:rPr>
        <w:t xml:space="preserve"> Bois (CSF)</w:t>
      </w:r>
      <w:r w:rsidR="000F2C28" w:rsidRPr="004032A1">
        <w:rPr>
          <w:rFonts w:eastAsia="Times New Roman"/>
          <w:color w:val="000000" w:themeColor="text1"/>
          <w:sz w:val="32"/>
          <w:szCs w:val="32"/>
        </w:rPr>
        <w:t>,</w:t>
      </w:r>
    </w:p>
    <w:p w14:paraId="79611C6B" w14:textId="172BFE42" w:rsidR="003D1E6B" w:rsidRPr="004032A1" w:rsidRDefault="003D1E6B" w:rsidP="001B3A6E">
      <w:pPr>
        <w:numPr>
          <w:ilvl w:val="1"/>
          <w:numId w:val="1"/>
        </w:numPr>
        <w:jc w:val="both"/>
        <w:rPr>
          <w:rFonts w:eastAsia="Times New Roman"/>
          <w:color w:val="000000" w:themeColor="text1"/>
          <w:sz w:val="32"/>
          <w:szCs w:val="32"/>
        </w:rPr>
      </w:pPr>
      <w:r w:rsidRPr="004032A1">
        <w:rPr>
          <w:rFonts w:eastAsia="Times New Roman"/>
          <w:b/>
          <w:bCs/>
          <w:color w:val="000000" w:themeColor="text1"/>
          <w:sz w:val="32"/>
          <w:szCs w:val="32"/>
        </w:rPr>
        <w:t xml:space="preserve">Conseil </w:t>
      </w:r>
      <w:r w:rsidR="00235C66" w:rsidRPr="004032A1">
        <w:rPr>
          <w:rFonts w:eastAsia="Times New Roman"/>
          <w:b/>
          <w:bCs/>
          <w:color w:val="000000" w:themeColor="text1"/>
          <w:sz w:val="32"/>
          <w:szCs w:val="32"/>
        </w:rPr>
        <w:t>Supérieur</w:t>
      </w:r>
      <w:r w:rsidRPr="004032A1">
        <w:rPr>
          <w:rFonts w:eastAsia="Times New Roman"/>
          <w:b/>
          <w:bCs/>
          <w:color w:val="000000" w:themeColor="text1"/>
          <w:sz w:val="32"/>
          <w:szCs w:val="32"/>
        </w:rPr>
        <w:t xml:space="preserve"> de la </w:t>
      </w:r>
      <w:r w:rsidR="001B3A6E" w:rsidRPr="004032A1">
        <w:rPr>
          <w:rFonts w:eastAsia="Times New Roman"/>
          <w:b/>
          <w:bCs/>
          <w:color w:val="000000" w:themeColor="text1"/>
          <w:sz w:val="32"/>
          <w:szCs w:val="32"/>
        </w:rPr>
        <w:t>Forêt</w:t>
      </w:r>
      <w:r w:rsidRPr="004032A1">
        <w:rPr>
          <w:rFonts w:eastAsia="Times New Roman"/>
          <w:b/>
          <w:bCs/>
          <w:color w:val="000000" w:themeColor="text1"/>
          <w:sz w:val="32"/>
          <w:szCs w:val="32"/>
        </w:rPr>
        <w:t xml:space="preserve"> et du Bois </w:t>
      </w:r>
      <w:r w:rsidRPr="004032A1">
        <w:rPr>
          <w:rFonts w:eastAsia="Times New Roman"/>
          <w:color w:val="000000" w:themeColor="text1"/>
          <w:sz w:val="32"/>
          <w:szCs w:val="32"/>
        </w:rPr>
        <w:t xml:space="preserve">et </w:t>
      </w:r>
      <w:r w:rsidR="004610EE" w:rsidRPr="004032A1">
        <w:rPr>
          <w:rFonts w:eastAsia="Times New Roman"/>
          <w:color w:val="000000" w:themeColor="text1"/>
          <w:sz w:val="32"/>
          <w:szCs w:val="32"/>
        </w:rPr>
        <w:t xml:space="preserve">en particulier </w:t>
      </w:r>
      <w:r w:rsidRPr="004032A1">
        <w:rPr>
          <w:rFonts w:eastAsia="Times New Roman"/>
          <w:color w:val="000000" w:themeColor="text1"/>
          <w:sz w:val="32"/>
          <w:szCs w:val="32"/>
        </w:rPr>
        <w:t>comité spécialisé « Europe et international »</w:t>
      </w:r>
    </w:p>
    <w:p w14:paraId="1D8C33F4" w14:textId="4F3F1FDA" w:rsidR="003D1E6B" w:rsidRPr="004032A1" w:rsidRDefault="003D1E6B" w:rsidP="001B3A6E">
      <w:pPr>
        <w:numPr>
          <w:ilvl w:val="1"/>
          <w:numId w:val="1"/>
        </w:numPr>
        <w:jc w:val="both"/>
        <w:rPr>
          <w:rFonts w:eastAsia="Times New Roman"/>
          <w:color w:val="000000" w:themeColor="text1"/>
          <w:sz w:val="32"/>
          <w:szCs w:val="32"/>
        </w:rPr>
      </w:pPr>
      <w:r w:rsidRPr="004032A1">
        <w:rPr>
          <w:rFonts w:eastAsia="Times New Roman"/>
          <w:b/>
          <w:bCs/>
          <w:color w:val="000000" w:themeColor="text1"/>
          <w:sz w:val="32"/>
          <w:szCs w:val="32"/>
        </w:rPr>
        <w:t xml:space="preserve">France Bois Forêt </w:t>
      </w:r>
      <w:r w:rsidRPr="004032A1">
        <w:rPr>
          <w:rFonts w:eastAsia="Times New Roman"/>
          <w:color w:val="000000" w:themeColor="text1"/>
          <w:sz w:val="32"/>
          <w:szCs w:val="32"/>
        </w:rPr>
        <w:t>(Bureau, CA, CODEV communication et R&amp;D</w:t>
      </w:r>
      <w:r w:rsidR="00064ED2" w:rsidRPr="004032A1">
        <w:rPr>
          <w:rFonts w:eastAsia="Times New Roman"/>
          <w:color w:val="000000" w:themeColor="text1"/>
          <w:sz w:val="32"/>
          <w:szCs w:val="32"/>
        </w:rPr>
        <w:t>)</w:t>
      </w:r>
    </w:p>
    <w:p w14:paraId="26B1CD84" w14:textId="77777777" w:rsidR="003D1E6B" w:rsidRPr="004032A1" w:rsidRDefault="003D1E6B" w:rsidP="001B3A6E">
      <w:pPr>
        <w:numPr>
          <w:ilvl w:val="1"/>
          <w:numId w:val="1"/>
        </w:numPr>
        <w:jc w:val="both"/>
        <w:rPr>
          <w:rFonts w:eastAsia="Times New Roman"/>
          <w:color w:val="000000" w:themeColor="text1"/>
          <w:sz w:val="32"/>
          <w:szCs w:val="32"/>
        </w:rPr>
      </w:pPr>
      <w:r w:rsidRPr="004032A1">
        <w:rPr>
          <w:rFonts w:eastAsia="Times New Roman"/>
          <w:b/>
          <w:bCs/>
          <w:color w:val="000000" w:themeColor="text1"/>
          <w:sz w:val="32"/>
          <w:szCs w:val="32"/>
        </w:rPr>
        <w:t xml:space="preserve">PEFC FR et FSC FR </w:t>
      </w:r>
      <w:r w:rsidRPr="004032A1">
        <w:rPr>
          <w:rFonts w:eastAsia="Times New Roman"/>
          <w:color w:val="000000" w:themeColor="text1"/>
          <w:sz w:val="32"/>
          <w:szCs w:val="32"/>
        </w:rPr>
        <w:t>(CA et participation aux travaux de révision des standards),</w:t>
      </w:r>
    </w:p>
    <w:p w14:paraId="32173DBB" w14:textId="77777777" w:rsidR="001B3A6E" w:rsidRPr="004032A1" w:rsidRDefault="00235C66" w:rsidP="001B3A6E">
      <w:pPr>
        <w:numPr>
          <w:ilvl w:val="1"/>
          <w:numId w:val="1"/>
        </w:numPr>
        <w:jc w:val="both"/>
        <w:rPr>
          <w:rFonts w:eastAsia="Times New Roman"/>
          <w:color w:val="000000" w:themeColor="text1"/>
          <w:sz w:val="32"/>
          <w:szCs w:val="32"/>
        </w:rPr>
      </w:pPr>
      <w:r w:rsidRPr="004032A1">
        <w:rPr>
          <w:rFonts w:eastAsia="Times New Roman"/>
          <w:b/>
          <w:bCs/>
          <w:color w:val="000000" w:themeColor="text1"/>
          <w:sz w:val="32"/>
          <w:szCs w:val="32"/>
        </w:rPr>
        <w:t>Comité</w:t>
      </w:r>
      <w:r w:rsidR="003D1E6B" w:rsidRPr="004032A1">
        <w:rPr>
          <w:rFonts w:eastAsia="Times New Roman"/>
          <w:b/>
          <w:bCs/>
          <w:color w:val="000000" w:themeColor="text1"/>
          <w:sz w:val="32"/>
          <w:szCs w:val="32"/>
        </w:rPr>
        <w:t xml:space="preserve"> National pour le Développement du Bois </w:t>
      </w:r>
      <w:r w:rsidR="003D1E6B" w:rsidRPr="004032A1">
        <w:rPr>
          <w:rFonts w:eastAsia="Times New Roman"/>
          <w:color w:val="000000" w:themeColor="text1"/>
          <w:sz w:val="32"/>
          <w:szCs w:val="32"/>
        </w:rPr>
        <w:t xml:space="preserve">(Comité de direction, CA…) </w:t>
      </w:r>
    </w:p>
    <w:p w14:paraId="649169EE" w14:textId="122986CB" w:rsidR="003D1E6B" w:rsidRPr="004032A1" w:rsidRDefault="00BF7A82" w:rsidP="001B3A6E">
      <w:pPr>
        <w:jc w:val="both"/>
        <w:rPr>
          <w:rFonts w:eastAsia="Times New Roman"/>
          <w:color w:val="000000" w:themeColor="text1"/>
          <w:sz w:val="32"/>
          <w:szCs w:val="32"/>
        </w:rPr>
      </w:pPr>
      <w:r w:rsidRPr="004032A1">
        <w:rPr>
          <w:rFonts w:eastAsia="Times New Roman"/>
          <w:color w:val="000000" w:themeColor="text1"/>
          <w:sz w:val="32"/>
          <w:szCs w:val="32"/>
        </w:rPr>
        <w:t>A</w:t>
      </w:r>
      <w:r w:rsidR="003D1E6B" w:rsidRPr="004032A1">
        <w:rPr>
          <w:rFonts w:eastAsia="Times New Roman"/>
          <w:color w:val="000000" w:themeColor="text1"/>
          <w:sz w:val="32"/>
          <w:szCs w:val="32"/>
        </w:rPr>
        <w:t>u niveau international</w:t>
      </w:r>
      <w:r w:rsidR="001B3A6E" w:rsidRPr="004032A1">
        <w:rPr>
          <w:rFonts w:eastAsia="Times New Roman"/>
          <w:color w:val="000000" w:themeColor="text1"/>
          <w:sz w:val="32"/>
          <w:szCs w:val="32"/>
        </w:rPr>
        <w:t xml:space="preserve"> ensuite</w:t>
      </w:r>
      <w:r w:rsidR="004610EE" w:rsidRPr="004032A1">
        <w:rPr>
          <w:rFonts w:eastAsia="Times New Roman"/>
          <w:color w:val="000000" w:themeColor="text1"/>
          <w:sz w:val="32"/>
          <w:szCs w:val="32"/>
        </w:rPr>
        <w:t xml:space="preserve"> en tant qu’administrateur de nos instances européennes voir internationales qu’il s’agisse</w:t>
      </w:r>
      <w:r w:rsidR="0032128D" w:rsidRPr="004032A1">
        <w:rPr>
          <w:rFonts w:eastAsia="Times New Roman"/>
          <w:color w:val="000000" w:themeColor="text1"/>
          <w:sz w:val="32"/>
          <w:szCs w:val="32"/>
        </w:rPr>
        <w:t>, pour le lobby à Bruxelles,</w:t>
      </w:r>
      <w:r w:rsidR="004610EE" w:rsidRPr="004032A1">
        <w:rPr>
          <w:rFonts w:eastAsia="Times New Roman"/>
          <w:color w:val="000000" w:themeColor="text1"/>
          <w:sz w:val="32"/>
          <w:szCs w:val="32"/>
        </w:rPr>
        <w:t xml:space="preserve"> de la </w:t>
      </w:r>
      <w:r w:rsidR="0032128D" w:rsidRPr="004032A1">
        <w:rPr>
          <w:rFonts w:eastAsia="Times New Roman"/>
          <w:color w:val="000000" w:themeColor="text1"/>
          <w:sz w:val="32"/>
          <w:szCs w:val="32"/>
        </w:rPr>
        <w:t>fédération</w:t>
      </w:r>
      <w:r w:rsidR="004610EE" w:rsidRPr="004032A1">
        <w:rPr>
          <w:rFonts w:eastAsia="Times New Roman"/>
          <w:color w:val="000000" w:themeColor="text1"/>
          <w:sz w:val="32"/>
          <w:szCs w:val="32"/>
        </w:rPr>
        <w:t xml:space="preserve"> </w:t>
      </w:r>
      <w:r w:rsidR="0032128D" w:rsidRPr="004032A1">
        <w:rPr>
          <w:rFonts w:eastAsia="Times New Roman"/>
          <w:color w:val="000000" w:themeColor="text1"/>
          <w:sz w:val="32"/>
          <w:szCs w:val="32"/>
        </w:rPr>
        <w:t>européenne</w:t>
      </w:r>
      <w:r w:rsidR="004610EE" w:rsidRPr="004032A1">
        <w:rPr>
          <w:rFonts w:eastAsia="Times New Roman"/>
          <w:color w:val="000000" w:themeColor="text1"/>
          <w:sz w:val="32"/>
          <w:szCs w:val="32"/>
        </w:rPr>
        <w:t xml:space="preserve"> d</w:t>
      </w:r>
      <w:r w:rsidR="0032128D" w:rsidRPr="004032A1">
        <w:rPr>
          <w:rFonts w:eastAsia="Times New Roman"/>
          <w:color w:val="000000" w:themeColor="text1"/>
          <w:sz w:val="32"/>
          <w:szCs w:val="32"/>
        </w:rPr>
        <w:t>u commerce du bois (</w:t>
      </w:r>
      <w:r w:rsidR="003D1E6B" w:rsidRPr="004032A1">
        <w:rPr>
          <w:rFonts w:eastAsia="Times New Roman"/>
          <w:color w:val="000000" w:themeColor="text1"/>
          <w:sz w:val="32"/>
          <w:szCs w:val="32"/>
        </w:rPr>
        <w:t>ETTF</w:t>
      </w:r>
      <w:r w:rsidR="0032128D" w:rsidRPr="004032A1">
        <w:rPr>
          <w:rFonts w:eastAsia="Times New Roman"/>
          <w:color w:val="000000" w:themeColor="text1"/>
          <w:sz w:val="32"/>
          <w:szCs w:val="32"/>
        </w:rPr>
        <w:t>)</w:t>
      </w:r>
      <w:r w:rsidR="004610EE" w:rsidRPr="004032A1">
        <w:rPr>
          <w:rFonts w:eastAsia="Times New Roman"/>
          <w:color w:val="000000" w:themeColor="text1"/>
          <w:sz w:val="32"/>
          <w:szCs w:val="32"/>
        </w:rPr>
        <w:t xml:space="preserve"> ou encore pour l’appui à la </w:t>
      </w:r>
      <w:r w:rsidR="0032128D" w:rsidRPr="004032A1">
        <w:rPr>
          <w:rFonts w:eastAsia="Times New Roman"/>
          <w:color w:val="000000" w:themeColor="text1"/>
          <w:sz w:val="32"/>
          <w:szCs w:val="32"/>
        </w:rPr>
        <w:t>filière</w:t>
      </w:r>
      <w:r w:rsidR="004610EE" w:rsidRPr="004032A1">
        <w:rPr>
          <w:rFonts w:eastAsia="Times New Roman"/>
          <w:color w:val="000000" w:themeColor="text1"/>
          <w:sz w:val="32"/>
          <w:szCs w:val="32"/>
        </w:rPr>
        <w:t xml:space="preserve"> bois tropical</w:t>
      </w:r>
      <w:r w:rsidR="0032128D" w:rsidRPr="004032A1">
        <w:rPr>
          <w:rFonts w:eastAsia="Times New Roman"/>
          <w:color w:val="000000" w:themeColor="text1"/>
          <w:sz w:val="32"/>
          <w:szCs w:val="32"/>
        </w:rPr>
        <w:t xml:space="preserve"> de l’ATIBT.</w:t>
      </w:r>
    </w:p>
    <w:p w14:paraId="0D113919" w14:textId="03FFCA66" w:rsidR="0032128D" w:rsidRPr="004032A1" w:rsidRDefault="00103381" w:rsidP="001B3A6E">
      <w:pPr>
        <w:jc w:val="both"/>
        <w:rPr>
          <w:rFonts w:eastAsia="Times New Roman"/>
          <w:color w:val="000000" w:themeColor="text1"/>
          <w:sz w:val="32"/>
          <w:szCs w:val="32"/>
        </w:rPr>
      </w:pPr>
      <w:r w:rsidRPr="004032A1">
        <w:rPr>
          <w:rFonts w:eastAsia="Times New Roman"/>
          <w:b/>
          <w:bCs/>
          <w:color w:val="000000" w:themeColor="text1"/>
          <w:sz w:val="32"/>
          <w:szCs w:val="32"/>
        </w:rPr>
        <w:t xml:space="preserve">+ </w:t>
      </w:r>
      <w:r w:rsidR="001B3A6E" w:rsidRPr="004032A1">
        <w:rPr>
          <w:rFonts w:eastAsia="Times New Roman"/>
          <w:b/>
          <w:bCs/>
          <w:color w:val="000000" w:themeColor="text1"/>
          <w:sz w:val="32"/>
          <w:szCs w:val="32"/>
        </w:rPr>
        <w:t>un ensemble de</w:t>
      </w:r>
      <w:r w:rsidR="003D1E6B" w:rsidRPr="004032A1">
        <w:rPr>
          <w:rFonts w:eastAsia="Times New Roman"/>
          <w:b/>
          <w:bCs/>
          <w:color w:val="000000" w:themeColor="text1"/>
          <w:sz w:val="32"/>
          <w:szCs w:val="32"/>
        </w:rPr>
        <w:t xml:space="preserve"> mandats</w:t>
      </w:r>
      <w:r w:rsidR="001B3A6E" w:rsidRPr="004032A1">
        <w:rPr>
          <w:rFonts w:eastAsia="Times New Roman"/>
          <w:b/>
          <w:bCs/>
          <w:color w:val="000000" w:themeColor="text1"/>
          <w:sz w:val="32"/>
          <w:szCs w:val="32"/>
        </w:rPr>
        <w:t xml:space="preserve"> en région ou encore au national et qu’il serait trop long de lister, je pense notamment aux </w:t>
      </w:r>
      <w:r w:rsidR="003D1E6B" w:rsidRPr="004032A1">
        <w:rPr>
          <w:rFonts w:eastAsia="Times New Roman"/>
          <w:color w:val="000000" w:themeColor="text1"/>
          <w:sz w:val="32"/>
          <w:szCs w:val="32"/>
        </w:rPr>
        <w:t>FIBOIS,</w:t>
      </w:r>
      <w:r w:rsidR="001B3A6E" w:rsidRPr="004032A1">
        <w:rPr>
          <w:rFonts w:eastAsia="Times New Roman"/>
          <w:color w:val="000000" w:themeColor="text1"/>
          <w:sz w:val="32"/>
          <w:szCs w:val="32"/>
        </w:rPr>
        <w:t xml:space="preserve"> à l’</w:t>
      </w:r>
      <w:r w:rsidR="003D1E6B" w:rsidRPr="004032A1">
        <w:rPr>
          <w:rFonts w:eastAsia="Times New Roman"/>
          <w:color w:val="000000" w:themeColor="text1"/>
          <w:sz w:val="32"/>
          <w:szCs w:val="32"/>
        </w:rPr>
        <w:t xml:space="preserve">ESB, </w:t>
      </w:r>
      <w:r w:rsidR="001B3A6E" w:rsidRPr="004032A1">
        <w:rPr>
          <w:rFonts w:eastAsia="Times New Roman"/>
          <w:color w:val="000000" w:themeColor="text1"/>
          <w:sz w:val="32"/>
          <w:szCs w:val="32"/>
        </w:rPr>
        <w:t xml:space="preserve">au </w:t>
      </w:r>
      <w:r w:rsidR="003D1E6B" w:rsidRPr="004032A1">
        <w:rPr>
          <w:rFonts w:eastAsia="Times New Roman"/>
          <w:color w:val="000000" w:themeColor="text1"/>
          <w:sz w:val="32"/>
          <w:szCs w:val="32"/>
        </w:rPr>
        <w:t>Forum Bois Construction</w:t>
      </w:r>
      <w:r w:rsidR="0032128D" w:rsidRPr="004032A1">
        <w:rPr>
          <w:rFonts w:eastAsia="Times New Roman"/>
          <w:color w:val="000000" w:themeColor="text1"/>
          <w:sz w:val="32"/>
          <w:szCs w:val="32"/>
        </w:rPr>
        <w:t xml:space="preserve">, </w:t>
      </w:r>
      <w:r w:rsidR="001B3A6E" w:rsidRPr="004032A1">
        <w:rPr>
          <w:rFonts w:eastAsia="Times New Roman"/>
          <w:color w:val="000000" w:themeColor="text1"/>
          <w:sz w:val="32"/>
          <w:szCs w:val="32"/>
        </w:rPr>
        <w:t>au</w:t>
      </w:r>
      <w:r w:rsidR="003D1E6B" w:rsidRPr="004032A1">
        <w:rPr>
          <w:rFonts w:eastAsia="Times New Roman"/>
          <w:color w:val="000000" w:themeColor="text1"/>
          <w:sz w:val="32"/>
          <w:szCs w:val="32"/>
        </w:rPr>
        <w:t xml:space="preserve"> C</w:t>
      </w:r>
      <w:r w:rsidR="001B3A6E" w:rsidRPr="004032A1">
        <w:rPr>
          <w:rFonts w:eastAsia="Times New Roman"/>
          <w:color w:val="000000" w:themeColor="text1"/>
          <w:sz w:val="32"/>
          <w:szCs w:val="32"/>
        </w:rPr>
        <w:t>arrefour International du Bois</w:t>
      </w:r>
      <w:r w:rsidR="0032128D" w:rsidRPr="004032A1">
        <w:rPr>
          <w:rFonts w:eastAsia="Times New Roman"/>
          <w:color w:val="000000" w:themeColor="text1"/>
          <w:sz w:val="32"/>
          <w:szCs w:val="32"/>
        </w:rPr>
        <w:t xml:space="preserve"> </w:t>
      </w:r>
      <w:r w:rsidR="00EE1CBD" w:rsidRPr="004032A1">
        <w:rPr>
          <w:rFonts w:eastAsia="Times New Roman"/>
          <w:color w:val="000000" w:themeColor="text1"/>
          <w:sz w:val="32"/>
          <w:szCs w:val="32"/>
        </w:rPr>
        <w:t xml:space="preserve">ou encore </w:t>
      </w:r>
      <w:r w:rsidR="0032128D" w:rsidRPr="004032A1">
        <w:rPr>
          <w:rFonts w:eastAsia="Times New Roman"/>
          <w:color w:val="000000" w:themeColor="text1"/>
          <w:sz w:val="32"/>
          <w:szCs w:val="32"/>
        </w:rPr>
        <w:t>depuis deux ans, au sein de l’éco-organisme VALOBAT ou nous avons pris, en tant qu’associé, une place active dans la gouvernance en tant que membre du conseil d’administration</w:t>
      </w:r>
      <w:r w:rsidR="005C00F5" w:rsidRPr="004032A1">
        <w:rPr>
          <w:rFonts w:eastAsia="Times New Roman"/>
          <w:color w:val="000000" w:themeColor="text1"/>
          <w:sz w:val="32"/>
          <w:szCs w:val="32"/>
        </w:rPr>
        <w:t>, président de comité de secteur</w:t>
      </w:r>
      <w:r w:rsidR="0032128D" w:rsidRPr="004032A1">
        <w:rPr>
          <w:rFonts w:eastAsia="Times New Roman"/>
          <w:color w:val="000000" w:themeColor="text1"/>
          <w:sz w:val="32"/>
          <w:szCs w:val="32"/>
        </w:rPr>
        <w:t xml:space="preserve"> ou encore </w:t>
      </w:r>
      <w:r w:rsidR="005C00F5" w:rsidRPr="004032A1">
        <w:rPr>
          <w:rFonts w:eastAsia="Times New Roman"/>
          <w:color w:val="000000" w:themeColor="text1"/>
          <w:sz w:val="32"/>
          <w:szCs w:val="32"/>
        </w:rPr>
        <w:t>membre du comité d’audit et comptes.</w:t>
      </w:r>
    </w:p>
    <w:p w14:paraId="689527ED" w14:textId="3597CC2F" w:rsidR="000F2C28" w:rsidRPr="004032A1" w:rsidRDefault="000F2C28" w:rsidP="001B3A6E">
      <w:pPr>
        <w:jc w:val="both"/>
        <w:rPr>
          <w:rFonts w:eastAsia="Times New Roman"/>
          <w:color w:val="000000" w:themeColor="text1"/>
          <w:sz w:val="32"/>
          <w:szCs w:val="32"/>
        </w:rPr>
      </w:pPr>
      <w:r w:rsidRPr="004032A1">
        <w:rPr>
          <w:rFonts w:eastAsia="Times New Roman"/>
          <w:color w:val="000000" w:themeColor="text1"/>
          <w:sz w:val="32"/>
          <w:szCs w:val="32"/>
        </w:rPr>
        <w:t>Merci à tous les élus, directeurs et directrices de ces structures pour leur présence aujourd’hui à nos côtés.</w:t>
      </w:r>
    </w:p>
    <w:p w14:paraId="5B2AE32F" w14:textId="20C91E0C" w:rsidR="00674ACB" w:rsidRPr="004032A1" w:rsidRDefault="00674ACB" w:rsidP="001B3A6E">
      <w:pPr>
        <w:jc w:val="both"/>
        <w:rPr>
          <w:rFonts w:eastAsia="Times New Roman"/>
          <w:b/>
          <w:bCs/>
          <w:color w:val="000000" w:themeColor="text1"/>
          <w:sz w:val="32"/>
          <w:szCs w:val="32"/>
        </w:rPr>
      </w:pPr>
      <w:r w:rsidRPr="004032A1">
        <w:rPr>
          <w:rFonts w:eastAsia="Times New Roman"/>
          <w:b/>
          <w:bCs/>
          <w:color w:val="000000" w:themeColor="text1"/>
          <w:sz w:val="32"/>
          <w:szCs w:val="32"/>
        </w:rPr>
        <w:t xml:space="preserve">L’AVENIR SERA </w:t>
      </w:r>
      <w:r w:rsidR="000627FA" w:rsidRPr="004032A1">
        <w:rPr>
          <w:rFonts w:eastAsia="Times New Roman"/>
          <w:b/>
          <w:bCs/>
          <w:color w:val="000000" w:themeColor="text1"/>
          <w:sz w:val="32"/>
          <w:szCs w:val="32"/>
        </w:rPr>
        <w:t xml:space="preserve">CELUI DU </w:t>
      </w:r>
      <w:r w:rsidRPr="004032A1">
        <w:rPr>
          <w:rFonts w:eastAsia="Times New Roman"/>
          <w:b/>
          <w:bCs/>
          <w:color w:val="000000" w:themeColor="text1"/>
          <w:sz w:val="32"/>
          <w:szCs w:val="32"/>
        </w:rPr>
        <w:t xml:space="preserve">BOIS </w:t>
      </w:r>
      <w:r w:rsidR="00064ED2" w:rsidRPr="004032A1">
        <w:rPr>
          <w:rFonts w:eastAsia="Times New Roman"/>
          <w:b/>
          <w:bCs/>
          <w:color w:val="000000" w:themeColor="text1"/>
          <w:sz w:val="32"/>
          <w:szCs w:val="32"/>
        </w:rPr>
        <w:t>DA</w:t>
      </w:r>
      <w:r w:rsidR="00797941" w:rsidRPr="004032A1">
        <w:rPr>
          <w:rFonts w:eastAsia="Times New Roman"/>
          <w:b/>
          <w:bCs/>
          <w:color w:val="000000" w:themeColor="text1"/>
          <w:sz w:val="32"/>
          <w:szCs w:val="32"/>
        </w:rPr>
        <w:t>N</w:t>
      </w:r>
      <w:r w:rsidR="00064ED2" w:rsidRPr="004032A1">
        <w:rPr>
          <w:rFonts w:eastAsia="Times New Roman"/>
          <w:b/>
          <w:bCs/>
          <w:color w:val="000000" w:themeColor="text1"/>
          <w:sz w:val="32"/>
          <w:szCs w:val="32"/>
        </w:rPr>
        <w:t xml:space="preserve">S TOUS SES </w:t>
      </w:r>
      <w:r w:rsidRPr="004032A1">
        <w:rPr>
          <w:rFonts w:eastAsia="Times New Roman"/>
          <w:b/>
          <w:bCs/>
          <w:color w:val="000000" w:themeColor="text1"/>
          <w:sz w:val="32"/>
          <w:szCs w:val="32"/>
        </w:rPr>
        <w:t>USAGES</w:t>
      </w:r>
    </w:p>
    <w:p w14:paraId="730C5337" w14:textId="0CB130D9" w:rsidR="00674ACB" w:rsidRPr="004032A1" w:rsidRDefault="00674ACB" w:rsidP="001B3A6E">
      <w:pPr>
        <w:jc w:val="both"/>
        <w:rPr>
          <w:rFonts w:eastAsia="Times New Roman"/>
          <w:color w:val="000000" w:themeColor="text1"/>
          <w:sz w:val="32"/>
          <w:szCs w:val="32"/>
          <w:u w:val="single"/>
        </w:rPr>
      </w:pPr>
      <w:r w:rsidRPr="004032A1">
        <w:rPr>
          <w:rFonts w:eastAsia="Times New Roman"/>
          <w:color w:val="000000" w:themeColor="text1"/>
          <w:sz w:val="32"/>
          <w:szCs w:val="32"/>
          <w:u w:val="single"/>
        </w:rPr>
        <w:t>Plus concrètement</w:t>
      </w:r>
      <w:r w:rsidR="0014087F" w:rsidRPr="004032A1">
        <w:rPr>
          <w:rFonts w:eastAsia="Times New Roman"/>
          <w:color w:val="000000" w:themeColor="text1"/>
          <w:sz w:val="32"/>
          <w:szCs w:val="32"/>
          <w:u w:val="single"/>
        </w:rPr>
        <w:t xml:space="preserve">, </w:t>
      </w:r>
      <w:r w:rsidRPr="004032A1">
        <w:rPr>
          <w:rFonts w:eastAsia="Times New Roman"/>
          <w:color w:val="000000" w:themeColor="text1"/>
          <w:sz w:val="32"/>
          <w:szCs w:val="32"/>
          <w:u w:val="single"/>
        </w:rPr>
        <w:t xml:space="preserve">les </w:t>
      </w:r>
      <w:r w:rsidR="0014087F" w:rsidRPr="004032A1">
        <w:rPr>
          <w:rFonts w:eastAsia="Times New Roman"/>
          <w:color w:val="000000" w:themeColor="text1"/>
          <w:sz w:val="32"/>
          <w:szCs w:val="32"/>
          <w:u w:val="single"/>
        </w:rPr>
        <w:t>ac</w:t>
      </w:r>
      <w:r w:rsidRPr="004032A1">
        <w:rPr>
          <w:rFonts w:eastAsia="Times New Roman"/>
          <w:color w:val="000000" w:themeColor="text1"/>
          <w:sz w:val="32"/>
          <w:szCs w:val="32"/>
          <w:u w:val="single"/>
        </w:rPr>
        <w:t xml:space="preserve">tions du LCB sont denses et structurées autour de différentes thématiques en phase avec </w:t>
      </w:r>
      <w:r w:rsidR="00103381" w:rsidRPr="004032A1">
        <w:rPr>
          <w:rFonts w:eastAsia="Times New Roman"/>
          <w:color w:val="000000" w:themeColor="text1"/>
          <w:sz w:val="32"/>
          <w:szCs w:val="32"/>
          <w:u w:val="single"/>
        </w:rPr>
        <w:t xml:space="preserve">les </w:t>
      </w:r>
      <w:r w:rsidRPr="004032A1">
        <w:rPr>
          <w:rFonts w:eastAsia="Times New Roman"/>
          <w:color w:val="000000" w:themeColor="text1"/>
          <w:sz w:val="32"/>
          <w:szCs w:val="32"/>
          <w:u w:val="single"/>
        </w:rPr>
        <w:t xml:space="preserve">attentes des adhérents </w:t>
      </w:r>
      <w:r w:rsidR="006753FB" w:rsidRPr="004032A1">
        <w:rPr>
          <w:rFonts w:eastAsia="Times New Roman"/>
          <w:color w:val="000000" w:themeColor="text1"/>
          <w:sz w:val="32"/>
          <w:szCs w:val="32"/>
          <w:u w:val="single"/>
        </w:rPr>
        <w:t>et</w:t>
      </w:r>
      <w:r w:rsidRPr="004032A1">
        <w:rPr>
          <w:rFonts w:eastAsia="Times New Roman"/>
          <w:color w:val="000000" w:themeColor="text1"/>
          <w:sz w:val="32"/>
          <w:szCs w:val="32"/>
          <w:u w:val="single"/>
        </w:rPr>
        <w:t xml:space="preserve"> de la société civile : </w:t>
      </w:r>
    </w:p>
    <w:p w14:paraId="3AE161D0" w14:textId="71EE09AD" w:rsidR="00674ACB" w:rsidRPr="004032A1" w:rsidRDefault="00674ACB" w:rsidP="001B3A6E">
      <w:pPr>
        <w:jc w:val="both"/>
        <w:rPr>
          <w:rFonts w:eastAsia="Times New Roman"/>
          <w:color w:val="000000" w:themeColor="text1"/>
          <w:sz w:val="32"/>
          <w:szCs w:val="32"/>
        </w:rPr>
      </w:pPr>
      <w:r w:rsidRPr="004032A1">
        <w:rPr>
          <w:rFonts w:eastAsia="Times New Roman"/>
          <w:color w:val="000000" w:themeColor="text1"/>
          <w:sz w:val="32"/>
          <w:szCs w:val="32"/>
        </w:rPr>
        <w:t>•</w:t>
      </w:r>
      <w:r w:rsidRPr="004032A1">
        <w:rPr>
          <w:rFonts w:eastAsia="Times New Roman"/>
          <w:color w:val="000000" w:themeColor="text1"/>
          <w:sz w:val="32"/>
          <w:szCs w:val="32"/>
        </w:rPr>
        <w:tab/>
      </w:r>
      <w:r w:rsidRPr="004032A1">
        <w:rPr>
          <w:rFonts w:eastAsia="Times New Roman"/>
          <w:b/>
          <w:bCs/>
          <w:color w:val="000000" w:themeColor="text1"/>
          <w:sz w:val="32"/>
          <w:szCs w:val="32"/>
        </w:rPr>
        <w:t>Suivi des marchés</w:t>
      </w:r>
      <w:r w:rsidRPr="004032A1">
        <w:rPr>
          <w:rFonts w:eastAsia="Times New Roman"/>
          <w:color w:val="000000" w:themeColor="text1"/>
          <w:sz w:val="32"/>
          <w:szCs w:val="32"/>
        </w:rPr>
        <w:t xml:space="preserve"> avec </w:t>
      </w:r>
      <w:r w:rsidR="00FE1B40" w:rsidRPr="004032A1">
        <w:rPr>
          <w:rFonts w:eastAsia="Times New Roman"/>
          <w:color w:val="000000" w:themeColor="text1"/>
          <w:sz w:val="32"/>
          <w:szCs w:val="32"/>
        </w:rPr>
        <w:t xml:space="preserve">une expertise dans </w:t>
      </w:r>
      <w:r w:rsidRPr="004032A1">
        <w:rPr>
          <w:rFonts w:eastAsia="Times New Roman"/>
          <w:color w:val="000000" w:themeColor="text1"/>
          <w:sz w:val="32"/>
          <w:szCs w:val="32"/>
        </w:rPr>
        <w:t>le traitement des statistiques d’importations</w:t>
      </w:r>
      <w:r w:rsidR="00FE1B40" w:rsidRPr="004032A1">
        <w:rPr>
          <w:rFonts w:eastAsia="Times New Roman"/>
          <w:color w:val="000000" w:themeColor="text1"/>
          <w:sz w:val="32"/>
          <w:szCs w:val="32"/>
        </w:rPr>
        <w:t xml:space="preserve"> et les commentaires associés aux variations constatées</w:t>
      </w:r>
      <w:r w:rsidRPr="004032A1">
        <w:rPr>
          <w:rFonts w:eastAsia="Times New Roman"/>
          <w:color w:val="000000" w:themeColor="text1"/>
          <w:sz w:val="32"/>
          <w:szCs w:val="32"/>
        </w:rPr>
        <w:t>, études de marchés</w:t>
      </w:r>
      <w:r w:rsidR="00FE1B40" w:rsidRPr="004032A1">
        <w:rPr>
          <w:rFonts w:eastAsia="Times New Roman"/>
          <w:color w:val="000000" w:themeColor="text1"/>
          <w:sz w:val="32"/>
          <w:szCs w:val="32"/>
        </w:rPr>
        <w:t xml:space="preserve"> avec celles confiées à Jean-Marc MORNAS sur les marches de la terrasse </w:t>
      </w:r>
      <w:r w:rsidR="00FE1B40" w:rsidRPr="004032A1">
        <w:rPr>
          <w:rFonts w:eastAsia="Times New Roman"/>
          <w:color w:val="000000" w:themeColor="text1"/>
          <w:sz w:val="32"/>
          <w:szCs w:val="32"/>
        </w:rPr>
        <w:lastRenderedPageBreak/>
        <w:t xml:space="preserve">et des bardages bois et qui vous seront présentées en fin de matinée, </w:t>
      </w:r>
      <w:r w:rsidR="0014087F" w:rsidRPr="004032A1">
        <w:rPr>
          <w:rFonts w:eastAsia="Times New Roman"/>
          <w:color w:val="000000" w:themeColor="text1"/>
          <w:sz w:val="32"/>
          <w:szCs w:val="32"/>
        </w:rPr>
        <w:t>participation aux conférences internationales</w:t>
      </w:r>
      <w:r w:rsidR="00FE1B40" w:rsidRPr="004032A1">
        <w:rPr>
          <w:rFonts w:eastAsia="Times New Roman"/>
          <w:color w:val="000000" w:themeColor="text1"/>
          <w:sz w:val="32"/>
          <w:szCs w:val="32"/>
        </w:rPr>
        <w:t xml:space="preserve"> avec d</w:t>
      </w:r>
      <w:r w:rsidR="00BC0BC5" w:rsidRPr="004032A1">
        <w:rPr>
          <w:rFonts w:eastAsia="Times New Roman"/>
          <w:color w:val="000000" w:themeColor="text1"/>
          <w:sz w:val="32"/>
          <w:szCs w:val="32"/>
        </w:rPr>
        <w:t>es rapports de synthèse</w:t>
      </w:r>
      <w:r w:rsidR="00FE1B40" w:rsidRPr="004032A1">
        <w:rPr>
          <w:rFonts w:eastAsia="Times New Roman"/>
          <w:color w:val="000000" w:themeColor="text1"/>
          <w:sz w:val="32"/>
          <w:szCs w:val="32"/>
        </w:rPr>
        <w:t xml:space="preserve"> attendus ainsi que points </w:t>
      </w:r>
      <w:r w:rsidRPr="004032A1">
        <w:rPr>
          <w:rFonts w:eastAsia="Times New Roman"/>
          <w:color w:val="000000" w:themeColor="text1"/>
          <w:sz w:val="32"/>
          <w:szCs w:val="32"/>
        </w:rPr>
        <w:t>de conjoncture à l’occasion des commissions thématiques. Merci aux présidents de commissions qui les ani</w:t>
      </w:r>
      <w:r w:rsidR="00103381" w:rsidRPr="004032A1">
        <w:rPr>
          <w:rFonts w:eastAsia="Times New Roman"/>
          <w:color w:val="000000" w:themeColor="text1"/>
          <w:sz w:val="32"/>
          <w:szCs w:val="32"/>
        </w:rPr>
        <w:t>ment</w:t>
      </w:r>
      <w:r w:rsidR="00BC0BC5" w:rsidRPr="004032A1">
        <w:rPr>
          <w:rFonts w:eastAsia="Times New Roman"/>
          <w:color w:val="000000" w:themeColor="text1"/>
          <w:sz w:val="32"/>
          <w:szCs w:val="32"/>
        </w:rPr>
        <w:t xml:space="preserve"> et qui vous feront, à l’occasion de la présentation de leur rapport d’activité, un résumé de la situation de leurs marchés respectifs ;</w:t>
      </w:r>
    </w:p>
    <w:p w14:paraId="737233B6" w14:textId="0FBFAB01" w:rsidR="00674ACB" w:rsidRPr="004032A1" w:rsidRDefault="00674ACB" w:rsidP="001B3A6E">
      <w:pPr>
        <w:jc w:val="both"/>
        <w:rPr>
          <w:rFonts w:eastAsia="Times New Roman"/>
          <w:color w:val="000000" w:themeColor="text1"/>
          <w:sz w:val="32"/>
          <w:szCs w:val="32"/>
        </w:rPr>
      </w:pPr>
      <w:r w:rsidRPr="004032A1">
        <w:rPr>
          <w:rFonts w:eastAsia="Times New Roman"/>
          <w:color w:val="000000" w:themeColor="text1"/>
          <w:sz w:val="32"/>
          <w:szCs w:val="32"/>
        </w:rPr>
        <w:t>•</w:t>
      </w:r>
      <w:r w:rsidRPr="004032A1">
        <w:rPr>
          <w:rFonts w:eastAsia="Times New Roman"/>
          <w:color w:val="000000" w:themeColor="text1"/>
          <w:sz w:val="32"/>
          <w:szCs w:val="32"/>
        </w:rPr>
        <w:tab/>
      </w:r>
      <w:r w:rsidRPr="004032A1">
        <w:rPr>
          <w:rFonts w:eastAsia="Times New Roman"/>
          <w:b/>
          <w:bCs/>
          <w:color w:val="000000" w:themeColor="text1"/>
          <w:sz w:val="32"/>
          <w:szCs w:val="32"/>
        </w:rPr>
        <w:t>R&amp;D</w:t>
      </w:r>
      <w:r w:rsidRPr="004032A1">
        <w:rPr>
          <w:rFonts w:eastAsia="Times New Roman"/>
          <w:color w:val="000000" w:themeColor="text1"/>
          <w:sz w:val="32"/>
          <w:szCs w:val="32"/>
        </w:rPr>
        <w:t> : glissance des lames de platelage, réaction au feu des bardages bois sur parois bois, FDES bois résineux et bois tropicaux</w:t>
      </w:r>
      <w:r w:rsidR="00BF7A82" w:rsidRPr="004032A1">
        <w:rPr>
          <w:rFonts w:eastAsia="Times New Roman"/>
          <w:color w:val="000000" w:themeColor="text1"/>
          <w:sz w:val="32"/>
          <w:szCs w:val="32"/>
        </w:rPr>
        <w:t>. Le tout a</w:t>
      </w:r>
      <w:r w:rsidRPr="004032A1">
        <w:rPr>
          <w:rFonts w:eastAsia="Times New Roman"/>
          <w:color w:val="000000" w:themeColor="text1"/>
          <w:sz w:val="32"/>
          <w:szCs w:val="32"/>
        </w:rPr>
        <w:t>vec le soutien</w:t>
      </w:r>
      <w:r w:rsidR="00103381" w:rsidRPr="004032A1">
        <w:rPr>
          <w:rFonts w:eastAsia="Times New Roman"/>
          <w:color w:val="000000" w:themeColor="text1"/>
          <w:sz w:val="32"/>
          <w:szCs w:val="32"/>
        </w:rPr>
        <w:t xml:space="preserve"> de</w:t>
      </w:r>
      <w:r w:rsidRPr="004032A1">
        <w:rPr>
          <w:rFonts w:eastAsia="Times New Roman"/>
          <w:color w:val="000000" w:themeColor="text1"/>
          <w:sz w:val="32"/>
          <w:szCs w:val="32"/>
        </w:rPr>
        <w:t xml:space="preserve"> FBF, </w:t>
      </w:r>
      <w:r w:rsidR="00103381" w:rsidRPr="004032A1">
        <w:rPr>
          <w:rFonts w:eastAsia="Times New Roman"/>
          <w:color w:val="000000" w:themeColor="text1"/>
          <w:sz w:val="32"/>
          <w:szCs w:val="32"/>
        </w:rPr>
        <w:t xml:space="preserve">du </w:t>
      </w:r>
      <w:r w:rsidRPr="004032A1">
        <w:rPr>
          <w:rFonts w:eastAsia="Times New Roman"/>
          <w:color w:val="000000" w:themeColor="text1"/>
          <w:sz w:val="32"/>
          <w:szCs w:val="32"/>
        </w:rPr>
        <w:t>CODIFAB et autres bailleurs</w:t>
      </w:r>
      <w:r w:rsidR="004C5DA0" w:rsidRPr="004032A1">
        <w:rPr>
          <w:rFonts w:eastAsia="Times New Roman"/>
          <w:color w:val="000000" w:themeColor="text1"/>
          <w:sz w:val="32"/>
          <w:szCs w:val="32"/>
        </w:rPr>
        <w:t> ;</w:t>
      </w:r>
    </w:p>
    <w:p w14:paraId="7F36D46F" w14:textId="64D01DCF" w:rsidR="00674ACB" w:rsidRPr="004032A1" w:rsidRDefault="00674ACB" w:rsidP="001B3A6E">
      <w:pPr>
        <w:jc w:val="both"/>
        <w:rPr>
          <w:rFonts w:eastAsia="Times New Roman"/>
          <w:color w:val="000000" w:themeColor="text1"/>
          <w:sz w:val="32"/>
          <w:szCs w:val="32"/>
        </w:rPr>
      </w:pPr>
      <w:r w:rsidRPr="004032A1">
        <w:rPr>
          <w:rFonts w:eastAsia="Times New Roman"/>
          <w:color w:val="000000" w:themeColor="text1"/>
          <w:sz w:val="32"/>
          <w:szCs w:val="32"/>
        </w:rPr>
        <w:t>•</w:t>
      </w:r>
      <w:r w:rsidRPr="004032A1">
        <w:rPr>
          <w:rFonts w:eastAsia="Times New Roman"/>
          <w:color w:val="000000" w:themeColor="text1"/>
          <w:sz w:val="32"/>
          <w:szCs w:val="32"/>
        </w:rPr>
        <w:tab/>
      </w:r>
      <w:r w:rsidRPr="004032A1">
        <w:rPr>
          <w:rFonts w:eastAsia="Times New Roman"/>
          <w:b/>
          <w:bCs/>
          <w:color w:val="000000" w:themeColor="text1"/>
          <w:sz w:val="32"/>
          <w:szCs w:val="32"/>
        </w:rPr>
        <w:t>Communication</w:t>
      </w:r>
      <w:r w:rsidRPr="004032A1">
        <w:rPr>
          <w:rFonts w:eastAsia="Times New Roman"/>
          <w:color w:val="000000" w:themeColor="text1"/>
          <w:sz w:val="32"/>
          <w:szCs w:val="32"/>
        </w:rPr>
        <w:t xml:space="preserve"> avec nos actions propres</w:t>
      </w:r>
      <w:r w:rsidR="00F8272C" w:rsidRPr="004032A1">
        <w:rPr>
          <w:rFonts w:eastAsia="Times New Roman"/>
          <w:color w:val="000000" w:themeColor="text1"/>
          <w:sz w:val="32"/>
          <w:szCs w:val="32"/>
        </w:rPr>
        <w:t xml:space="preserve"> au</w:t>
      </w:r>
      <w:r w:rsidRPr="004032A1">
        <w:rPr>
          <w:rFonts w:eastAsia="Times New Roman"/>
          <w:color w:val="000000" w:themeColor="text1"/>
          <w:sz w:val="32"/>
          <w:szCs w:val="32"/>
        </w:rPr>
        <w:t xml:space="preserve"> LCB (site internet </w:t>
      </w:r>
      <w:r w:rsidR="00545732" w:rsidRPr="004032A1">
        <w:rPr>
          <w:rFonts w:eastAsia="Times New Roman"/>
          <w:color w:val="000000" w:themeColor="text1"/>
          <w:sz w:val="32"/>
          <w:szCs w:val="32"/>
        </w:rPr>
        <w:t xml:space="preserve">enrichi </w:t>
      </w:r>
      <w:r w:rsidR="00FE1B40" w:rsidRPr="004032A1">
        <w:rPr>
          <w:rFonts w:eastAsia="Times New Roman"/>
          <w:color w:val="000000" w:themeColor="text1"/>
          <w:sz w:val="32"/>
          <w:szCs w:val="32"/>
        </w:rPr>
        <w:t xml:space="preserve">quasi </w:t>
      </w:r>
      <w:r w:rsidR="00545732" w:rsidRPr="004032A1">
        <w:rPr>
          <w:rFonts w:eastAsia="Times New Roman"/>
          <w:color w:val="000000" w:themeColor="text1"/>
          <w:sz w:val="32"/>
          <w:szCs w:val="32"/>
        </w:rPr>
        <w:t>quotidiennement,</w:t>
      </w:r>
      <w:r w:rsidRPr="004032A1">
        <w:rPr>
          <w:rFonts w:eastAsia="Times New Roman"/>
          <w:color w:val="000000" w:themeColor="text1"/>
          <w:sz w:val="32"/>
          <w:szCs w:val="32"/>
        </w:rPr>
        <w:t xml:space="preserve"> newsletter hebdomadaire, mise à jour des fiches argumentaires bois</w:t>
      </w:r>
      <w:r w:rsidR="00FE1B40" w:rsidRPr="004032A1">
        <w:rPr>
          <w:rFonts w:eastAsia="Times New Roman"/>
          <w:color w:val="000000" w:themeColor="text1"/>
          <w:sz w:val="32"/>
          <w:szCs w:val="32"/>
        </w:rPr>
        <w:t xml:space="preserve">, sortie du </w:t>
      </w:r>
      <w:r w:rsidRPr="004032A1">
        <w:rPr>
          <w:rFonts w:eastAsia="Times New Roman"/>
          <w:color w:val="000000" w:themeColor="text1"/>
          <w:sz w:val="32"/>
          <w:szCs w:val="32"/>
        </w:rPr>
        <w:t>guide BOIS DU NORD</w:t>
      </w:r>
      <w:r w:rsidR="00FE1B40" w:rsidRPr="004032A1">
        <w:rPr>
          <w:rFonts w:eastAsia="Times New Roman"/>
          <w:color w:val="000000" w:themeColor="text1"/>
          <w:sz w:val="32"/>
          <w:szCs w:val="32"/>
        </w:rPr>
        <w:t xml:space="preserve"> ou encore de plaquette RDUE</w:t>
      </w:r>
      <w:r w:rsidRPr="004032A1">
        <w:rPr>
          <w:rFonts w:eastAsia="Times New Roman"/>
          <w:color w:val="000000" w:themeColor="text1"/>
          <w:sz w:val="32"/>
          <w:szCs w:val="32"/>
        </w:rPr>
        <w:t xml:space="preserve">, participation à des salons) mais aussi </w:t>
      </w:r>
      <w:r w:rsidR="00FE1B40" w:rsidRPr="004032A1">
        <w:rPr>
          <w:rFonts w:eastAsia="Times New Roman"/>
          <w:color w:val="000000" w:themeColor="text1"/>
          <w:sz w:val="32"/>
          <w:szCs w:val="32"/>
        </w:rPr>
        <w:t xml:space="preserve">campagnes nationales sur la </w:t>
      </w:r>
      <w:r w:rsidRPr="004032A1">
        <w:rPr>
          <w:rFonts w:eastAsia="Times New Roman"/>
          <w:color w:val="000000" w:themeColor="text1"/>
          <w:sz w:val="32"/>
          <w:szCs w:val="32"/>
        </w:rPr>
        <w:t>terrasse et</w:t>
      </w:r>
      <w:r w:rsidR="00FE1B40" w:rsidRPr="004032A1">
        <w:rPr>
          <w:rFonts w:eastAsia="Times New Roman"/>
          <w:color w:val="000000" w:themeColor="text1"/>
          <w:sz w:val="32"/>
          <w:szCs w:val="32"/>
        </w:rPr>
        <w:t xml:space="preserve"> le</w:t>
      </w:r>
      <w:r w:rsidRPr="004032A1">
        <w:rPr>
          <w:rFonts w:eastAsia="Times New Roman"/>
          <w:color w:val="000000" w:themeColor="text1"/>
          <w:sz w:val="32"/>
          <w:szCs w:val="32"/>
        </w:rPr>
        <w:t xml:space="preserve"> bardages bois</w:t>
      </w:r>
      <w:r w:rsidR="00FE1B40" w:rsidRPr="004032A1">
        <w:rPr>
          <w:rFonts w:eastAsia="Times New Roman"/>
          <w:color w:val="000000" w:themeColor="text1"/>
          <w:sz w:val="32"/>
          <w:szCs w:val="32"/>
        </w:rPr>
        <w:t xml:space="preserve">, </w:t>
      </w:r>
      <w:r w:rsidR="004C5DA0" w:rsidRPr="004032A1">
        <w:rPr>
          <w:rFonts w:eastAsia="Times New Roman"/>
          <w:color w:val="000000" w:themeColor="text1"/>
          <w:sz w:val="32"/>
          <w:szCs w:val="32"/>
        </w:rPr>
        <w:t>copilotée avec la FNB et déployée avec l’appui du CNDB </w:t>
      </w:r>
      <w:r w:rsidR="00FE1B40" w:rsidRPr="004032A1">
        <w:rPr>
          <w:rFonts w:eastAsia="Times New Roman"/>
          <w:color w:val="000000" w:themeColor="text1"/>
          <w:sz w:val="32"/>
          <w:szCs w:val="32"/>
        </w:rPr>
        <w:t>et le soutien financier de FRANCE BOIS FORET.</w:t>
      </w:r>
    </w:p>
    <w:p w14:paraId="7580A852" w14:textId="5AD78E58" w:rsidR="00674ACB" w:rsidRPr="004032A1" w:rsidRDefault="00674ACB" w:rsidP="001B3A6E">
      <w:pPr>
        <w:jc w:val="both"/>
        <w:rPr>
          <w:rFonts w:eastAsia="Times New Roman"/>
          <w:color w:val="000000" w:themeColor="text1"/>
          <w:sz w:val="32"/>
          <w:szCs w:val="32"/>
        </w:rPr>
      </w:pPr>
      <w:r w:rsidRPr="004032A1">
        <w:rPr>
          <w:rFonts w:eastAsia="Times New Roman"/>
          <w:color w:val="000000" w:themeColor="text1"/>
          <w:sz w:val="32"/>
          <w:szCs w:val="32"/>
        </w:rPr>
        <w:t>•</w:t>
      </w:r>
      <w:r w:rsidRPr="004032A1">
        <w:rPr>
          <w:rFonts w:eastAsia="Times New Roman"/>
          <w:color w:val="000000" w:themeColor="text1"/>
          <w:sz w:val="32"/>
          <w:szCs w:val="32"/>
        </w:rPr>
        <w:tab/>
      </w:r>
      <w:r w:rsidRPr="004032A1">
        <w:rPr>
          <w:rFonts w:eastAsia="Times New Roman"/>
          <w:b/>
          <w:bCs/>
          <w:color w:val="000000" w:themeColor="text1"/>
          <w:sz w:val="32"/>
          <w:szCs w:val="32"/>
        </w:rPr>
        <w:t>Formation des commerciaux</w:t>
      </w:r>
      <w:r w:rsidRPr="004032A1">
        <w:rPr>
          <w:rFonts w:eastAsia="Times New Roman"/>
          <w:color w:val="000000" w:themeColor="text1"/>
          <w:sz w:val="32"/>
          <w:szCs w:val="32"/>
        </w:rPr>
        <w:t xml:space="preserve"> avec le lancement de l’Académie du Commerce du Bois et une offre </w:t>
      </w:r>
      <w:r w:rsidR="004C5DA0" w:rsidRPr="004032A1">
        <w:rPr>
          <w:rFonts w:eastAsia="Times New Roman"/>
          <w:color w:val="000000" w:themeColor="text1"/>
          <w:sz w:val="32"/>
          <w:szCs w:val="32"/>
        </w:rPr>
        <w:t xml:space="preserve">de </w:t>
      </w:r>
      <w:r w:rsidR="00BF69BC" w:rsidRPr="004032A1">
        <w:rPr>
          <w:rFonts w:eastAsia="Times New Roman"/>
          <w:color w:val="000000" w:themeColor="text1"/>
          <w:sz w:val="32"/>
          <w:szCs w:val="32"/>
        </w:rPr>
        <w:t xml:space="preserve">17 </w:t>
      </w:r>
      <w:r w:rsidR="004C5DA0" w:rsidRPr="004032A1">
        <w:rPr>
          <w:rFonts w:eastAsia="Times New Roman"/>
          <w:color w:val="000000" w:themeColor="text1"/>
          <w:sz w:val="32"/>
          <w:szCs w:val="32"/>
        </w:rPr>
        <w:t xml:space="preserve">modules </w:t>
      </w:r>
      <w:r w:rsidRPr="004032A1">
        <w:rPr>
          <w:rFonts w:eastAsia="Times New Roman"/>
          <w:color w:val="000000" w:themeColor="text1"/>
          <w:sz w:val="32"/>
          <w:szCs w:val="32"/>
        </w:rPr>
        <w:t>de formation</w:t>
      </w:r>
      <w:r w:rsidR="00BF7A82" w:rsidRPr="004032A1">
        <w:rPr>
          <w:rFonts w:eastAsia="Times New Roman"/>
          <w:color w:val="000000" w:themeColor="text1"/>
          <w:sz w:val="32"/>
          <w:szCs w:val="32"/>
        </w:rPr>
        <w:t xml:space="preserve"> </w:t>
      </w:r>
      <w:r w:rsidR="004C5DA0" w:rsidRPr="004032A1">
        <w:rPr>
          <w:rFonts w:eastAsia="Times New Roman"/>
          <w:color w:val="000000" w:themeColor="text1"/>
          <w:sz w:val="32"/>
          <w:szCs w:val="32"/>
        </w:rPr>
        <w:t xml:space="preserve">au format </w:t>
      </w:r>
      <w:r w:rsidR="00BF7A82" w:rsidRPr="004032A1">
        <w:rPr>
          <w:rFonts w:eastAsia="Times New Roman"/>
          <w:color w:val="000000" w:themeColor="text1"/>
          <w:sz w:val="32"/>
          <w:szCs w:val="32"/>
        </w:rPr>
        <w:t>e-learning</w:t>
      </w:r>
      <w:r w:rsidR="00BF69BC" w:rsidRPr="004032A1">
        <w:rPr>
          <w:rFonts w:eastAsia="Times New Roman"/>
          <w:color w:val="000000" w:themeColor="text1"/>
          <w:sz w:val="32"/>
          <w:szCs w:val="32"/>
        </w:rPr>
        <w:t xml:space="preserve"> dont les derniers modules ont été mis en ligne en début d’année, avec les meilleurs experts français et européens et font désormais référence. </w:t>
      </w:r>
      <w:r w:rsidRPr="004032A1">
        <w:rPr>
          <w:rFonts w:eastAsia="Times New Roman"/>
          <w:color w:val="000000" w:themeColor="text1"/>
          <w:sz w:val="32"/>
          <w:szCs w:val="32"/>
        </w:rPr>
        <w:t xml:space="preserve">Merci </w:t>
      </w:r>
      <w:r w:rsidR="00103381" w:rsidRPr="004032A1">
        <w:rPr>
          <w:rFonts w:eastAsia="Times New Roman"/>
          <w:color w:val="000000" w:themeColor="text1"/>
          <w:sz w:val="32"/>
          <w:szCs w:val="32"/>
        </w:rPr>
        <w:t>aux</w:t>
      </w:r>
      <w:r w:rsidRPr="004032A1">
        <w:rPr>
          <w:rFonts w:eastAsia="Times New Roman"/>
          <w:color w:val="000000" w:themeColor="text1"/>
          <w:sz w:val="32"/>
          <w:szCs w:val="32"/>
        </w:rPr>
        <w:t xml:space="preserve"> membres du Comité de pilotage</w:t>
      </w:r>
      <w:r w:rsidR="004C5DA0" w:rsidRPr="004032A1">
        <w:rPr>
          <w:rFonts w:eastAsia="Times New Roman"/>
          <w:color w:val="000000" w:themeColor="text1"/>
          <w:sz w:val="32"/>
          <w:szCs w:val="32"/>
        </w:rPr>
        <w:t xml:space="preserve">, à Emmanuel </w:t>
      </w:r>
      <w:proofErr w:type="spellStart"/>
      <w:r w:rsidR="004C5DA0" w:rsidRPr="004032A1">
        <w:rPr>
          <w:rFonts w:eastAsia="Times New Roman"/>
          <w:color w:val="000000" w:themeColor="text1"/>
          <w:sz w:val="32"/>
          <w:szCs w:val="32"/>
        </w:rPr>
        <w:t>Groutel</w:t>
      </w:r>
      <w:proofErr w:type="spellEnd"/>
      <w:r w:rsidR="004C5DA0" w:rsidRPr="004032A1">
        <w:rPr>
          <w:rFonts w:eastAsia="Times New Roman"/>
          <w:color w:val="000000" w:themeColor="text1"/>
          <w:sz w:val="32"/>
          <w:szCs w:val="32"/>
        </w:rPr>
        <w:t xml:space="preserve"> pour la coordination de ce projet, à </w:t>
      </w:r>
      <w:proofErr w:type="spellStart"/>
      <w:r w:rsidR="004C5DA0" w:rsidRPr="004032A1">
        <w:rPr>
          <w:rFonts w:eastAsia="Times New Roman"/>
          <w:color w:val="000000" w:themeColor="text1"/>
          <w:sz w:val="32"/>
          <w:szCs w:val="32"/>
        </w:rPr>
        <w:t>Ingénium</w:t>
      </w:r>
      <w:proofErr w:type="spellEnd"/>
      <w:r w:rsidR="004C5DA0" w:rsidRPr="004032A1">
        <w:rPr>
          <w:rFonts w:eastAsia="Times New Roman"/>
          <w:color w:val="000000" w:themeColor="text1"/>
          <w:sz w:val="32"/>
          <w:szCs w:val="32"/>
        </w:rPr>
        <w:t xml:space="preserve"> pour le volet captation vidéo et ingénierie pédagogique et enfin à l’ensemble des experts.</w:t>
      </w:r>
      <w:r w:rsidR="00BF69BC" w:rsidRPr="004032A1">
        <w:rPr>
          <w:rFonts w:eastAsia="Times New Roman"/>
          <w:color w:val="000000" w:themeColor="text1"/>
          <w:sz w:val="32"/>
          <w:szCs w:val="32"/>
        </w:rPr>
        <w:t xml:space="preserve"> J’invite chaque entreprise à se rendre sur cette plate-forme via notre site internet et à tester </w:t>
      </w:r>
      <w:r w:rsidR="00A94DB2" w:rsidRPr="004032A1">
        <w:rPr>
          <w:rFonts w:eastAsia="Times New Roman"/>
          <w:color w:val="000000" w:themeColor="text1"/>
          <w:sz w:val="32"/>
          <w:szCs w:val="32"/>
        </w:rPr>
        <w:t>les</w:t>
      </w:r>
      <w:r w:rsidR="00BF69BC" w:rsidRPr="004032A1">
        <w:rPr>
          <w:rFonts w:eastAsia="Times New Roman"/>
          <w:color w:val="000000" w:themeColor="text1"/>
          <w:sz w:val="32"/>
          <w:szCs w:val="32"/>
        </w:rPr>
        <w:t xml:space="preserve"> modules</w:t>
      </w:r>
      <w:r w:rsidR="00A94DB2" w:rsidRPr="004032A1">
        <w:rPr>
          <w:rFonts w:eastAsia="Times New Roman"/>
          <w:color w:val="000000" w:themeColor="text1"/>
          <w:sz w:val="32"/>
          <w:szCs w:val="32"/>
        </w:rPr>
        <w:t xml:space="preserve"> d’accès </w:t>
      </w:r>
      <w:r w:rsidR="00BF69BC" w:rsidRPr="004032A1">
        <w:rPr>
          <w:rFonts w:eastAsia="Times New Roman"/>
          <w:color w:val="000000" w:themeColor="text1"/>
          <w:sz w:val="32"/>
          <w:szCs w:val="32"/>
        </w:rPr>
        <w:t>gratuits.</w:t>
      </w:r>
      <w:r w:rsidR="00A94DB2" w:rsidRPr="004032A1">
        <w:rPr>
          <w:rFonts w:eastAsia="Times New Roman"/>
          <w:color w:val="000000" w:themeColor="text1"/>
          <w:sz w:val="32"/>
          <w:szCs w:val="32"/>
        </w:rPr>
        <w:t xml:space="preserve"> De la culture générale bois aux derniers produits d’ingénierie en bois, chacun y trouvera matière à muscler ses connaissances et à développer ses argumentaires commerciaux. Je reviendrai sur cette Académie lors de la présentation du rapport d’activité de la commission distribution.</w:t>
      </w:r>
    </w:p>
    <w:p w14:paraId="63C657AF" w14:textId="77777777" w:rsidR="00674ACB" w:rsidRPr="004032A1" w:rsidRDefault="00674ACB" w:rsidP="001B3A6E">
      <w:pPr>
        <w:jc w:val="both"/>
        <w:rPr>
          <w:rFonts w:eastAsia="Times New Roman"/>
          <w:color w:val="000000" w:themeColor="text1"/>
          <w:sz w:val="32"/>
          <w:szCs w:val="32"/>
        </w:rPr>
      </w:pPr>
      <w:r w:rsidRPr="004032A1">
        <w:rPr>
          <w:rFonts w:eastAsia="Times New Roman"/>
          <w:color w:val="000000" w:themeColor="text1"/>
          <w:sz w:val="32"/>
          <w:szCs w:val="32"/>
        </w:rPr>
        <w:t>•</w:t>
      </w:r>
      <w:r w:rsidRPr="004032A1">
        <w:rPr>
          <w:rFonts w:eastAsia="Times New Roman"/>
          <w:color w:val="000000" w:themeColor="text1"/>
          <w:sz w:val="32"/>
          <w:szCs w:val="32"/>
        </w:rPr>
        <w:tab/>
      </w:r>
      <w:r w:rsidRPr="004032A1">
        <w:rPr>
          <w:rFonts w:eastAsia="Times New Roman"/>
          <w:b/>
          <w:bCs/>
          <w:color w:val="000000" w:themeColor="text1"/>
          <w:sz w:val="32"/>
          <w:szCs w:val="32"/>
        </w:rPr>
        <w:t xml:space="preserve">Règlementation : </w:t>
      </w:r>
    </w:p>
    <w:p w14:paraId="3F922D9F" w14:textId="47AC8AAA" w:rsidR="00810262" w:rsidRPr="004032A1" w:rsidRDefault="00674ACB" w:rsidP="006E78C6">
      <w:pPr>
        <w:pStyle w:val="Paragraphedeliste"/>
        <w:numPr>
          <w:ilvl w:val="0"/>
          <w:numId w:val="2"/>
        </w:numPr>
        <w:jc w:val="both"/>
        <w:rPr>
          <w:rFonts w:eastAsia="Times New Roman"/>
          <w:color w:val="000000" w:themeColor="text1"/>
          <w:sz w:val="32"/>
          <w:szCs w:val="32"/>
        </w:rPr>
      </w:pPr>
      <w:r w:rsidRPr="004032A1">
        <w:rPr>
          <w:rFonts w:eastAsia="Times New Roman"/>
          <w:color w:val="000000" w:themeColor="text1"/>
          <w:sz w:val="32"/>
          <w:szCs w:val="32"/>
          <w:u w:val="single"/>
        </w:rPr>
        <w:t>REP PMCB</w:t>
      </w:r>
      <w:r w:rsidRPr="004032A1">
        <w:rPr>
          <w:rFonts w:eastAsia="Times New Roman"/>
          <w:color w:val="000000" w:themeColor="text1"/>
          <w:sz w:val="32"/>
          <w:szCs w:val="32"/>
        </w:rPr>
        <w:t xml:space="preserve"> avec</w:t>
      </w:r>
      <w:r w:rsidR="00A94DB2" w:rsidRPr="004032A1">
        <w:rPr>
          <w:rFonts w:eastAsia="Times New Roman"/>
          <w:color w:val="000000" w:themeColor="text1"/>
          <w:sz w:val="32"/>
          <w:szCs w:val="32"/>
        </w:rPr>
        <w:t xml:space="preserve"> une mobilisation constante depuis notre entrée à l’actionnariat pour une écocontribution transparente, soutenable et équitable. A aujourd’hui chacun s’accorde sur le fait que la montée en puissance du dispositif ne permettra pas de conserver une REP soutenable économiquement et le moratoire actuel ainsi que la refondation devraient permettre de redistribuer les cartes et de sortir </w:t>
      </w:r>
      <w:r w:rsidR="006E78C6" w:rsidRPr="004032A1">
        <w:rPr>
          <w:rFonts w:eastAsia="Times New Roman"/>
          <w:color w:val="000000" w:themeColor="text1"/>
          <w:sz w:val="32"/>
          <w:szCs w:val="32"/>
        </w:rPr>
        <w:t xml:space="preserve">de </w:t>
      </w:r>
      <w:r w:rsidR="006E78C6" w:rsidRPr="004032A1">
        <w:rPr>
          <w:rFonts w:eastAsia="Times New Roman"/>
          <w:color w:val="000000" w:themeColor="text1"/>
          <w:sz w:val="32"/>
          <w:szCs w:val="32"/>
        </w:rPr>
        <w:lastRenderedPageBreak/>
        <w:t xml:space="preserve">cette logique de reprise sans frais, sans condition, sur tous les chantiers, déchetteries ou encore dans la plupart de nos dépôts. La REP doit être dimensionnée pour être soutenable pour les metteurs en marché qui mobilisent leurs équipes R&amp;D sur des sujets comme </w:t>
      </w:r>
      <w:r w:rsidR="00DB1087" w:rsidRPr="004032A1">
        <w:rPr>
          <w:rFonts w:eastAsia="Times New Roman"/>
          <w:color w:val="000000" w:themeColor="text1"/>
          <w:sz w:val="32"/>
          <w:szCs w:val="32"/>
        </w:rPr>
        <w:t>l'éco-conception</w:t>
      </w:r>
      <w:r w:rsidR="006E78C6" w:rsidRPr="004032A1">
        <w:rPr>
          <w:rFonts w:eastAsia="Times New Roman"/>
          <w:color w:val="000000" w:themeColor="text1"/>
          <w:sz w:val="32"/>
          <w:szCs w:val="32"/>
        </w:rPr>
        <w:t xml:space="preserve"> et le </w:t>
      </w:r>
      <w:r w:rsidR="00DB1087" w:rsidRPr="004032A1">
        <w:rPr>
          <w:rFonts w:eastAsia="Times New Roman"/>
          <w:color w:val="000000" w:themeColor="text1"/>
          <w:sz w:val="32"/>
          <w:szCs w:val="32"/>
        </w:rPr>
        <w:t>réemploi.</w:t>
      </w:r>
      <w:r w:rsidR="005A1BA4" w:rsidRPr="004032A1">
        <w:rPr>
          <w:rFonts w:eastAsia="Times New Roman"/>
          <w:color w:val="000000" w:themeColor="text1"/>
          <w:sz w:val="32"/>
          <w:szCs w:val="32"/>
        </w:rPr>
        <w:t xml:space="preserve"> </w:t>
      </w:r>
      <w:r w:rsidR="00B73DC4" w:rsidRPr="004032A1">
        <w:rPr>
          <w:rFonts w:eastAsia="Times New Roman"/>
          <w:color w:val="000000" w:themeColor="text1"/>
          <w:sz w:val="32"/>
          <w:szCs w:val="32"/>
        </w:rPr>
        <w:t xml:space="preserve">Gardons-nous </w:t>
      </w:r>
      <w:r w:rsidR="006E78C6" w:rsidRPr="004032A1">
        <w:rPr>
          <w:rFonts w:eastAsia="Times New Roman"/>
          <w:color w:val="000000" w:themeColor="text1"/>
          <w:sz w:val="32"/>
          <w:szCs w:val="32"/>
        </w:rPr>
        <w:t>à nouveau dans ces instances d</w:t>
      </w:r>
      <w:r w:rsidR="00B73DC4" w:rsidRPr="004032A1">
        <w:rPr>
          <w:rFonts w:eastAsia="Times New Roman"/>
          <w:color w:val="000000" w:themeColor="text1"/>
          <w:sz w:val="32"/>
          <w:szCs w:val="32"/>
        </w:rPr>
        <w:t>’opposer les bois d’importation à la production nationale, la règle du jeu est la même pour tous et</w:t>
      </w:r>
      <w:r w:rsidR="009D107D" w:rsidRPr="004032A1">
        <w:rPr>
          <w:rFonts w:eastAsia="Times New Roman"/>
          <w:color w:val="000000" w:themeColor="text1"/>
          <w:sz w:val="32"/>
          <w:szCs w:val="32"/>
        </w:rPr>
        <w:t>,</w:t>
      </w:r>
      <w:r w:rsidR="00B73DC4" w:rsidRPr="004032A1">
        <w:rPr>
          <w:rFonts w:eastAsia="Times New Roman"/>
          <w:color w:val="000000" w:themeColor="text1"/>
          <w:sz w:val="32"/>
          <w:szCs w:val="32"/>
        </w:rPr>
        <w:t xml:space="preserve"> plus nous simplifierions le système, </w:t>
      </w:r>
      <w:r w:rsidR="009D107D" w:rsidRPr="004032A1">
        <w:rPr>
          <w:rFonts w:eastAsia="Times New Roman"/>
          <w:color w:val="000000" w:themeColor="text1"/>
          <w:sz w:val="32"/>
          <w:szCs w:val="32"/>
        </w:rPr>
        <w:t xml:space="preserve">moins nous aurons de trous dans la raquette et </w:t>
      </w:r>
      <w:r w:rsidR="00B73DC4" w:rsidRPr="004032A1">
        <w:rPr>
          <w:rFonts w:eastAsia="Times New Roman"/>
          <w:color w:val="000000" w:themeColor="text1"/>
          <w:sz w:val="32"/>
          <w:szCs w:val="32"/>
        </w:rPr>
        <w:t>plus nous le rendrons soutenables</w:t>
      </w:r>
      <w:r w:rsidR="009D107D" w:rsidRPr="004032A1">
        <w:rPr>
          <w:rFonts w:eastAsia="Times New Roman"/>
          <w:color w:val="000000" w:themeColor="text1"/>
          <w:sz w:val="32"/>
          <w:szCs w:val="32"/>
        </w:rPr>
        <w:t>.</w:t>
      </w:r>
    </w:p>
    <w:p w14:paraId="2816E0BD" w14:textId="77777777" w:rsidR="000627FA" w:rsidRPr="004032A1" w:rsidRDefault="000627FA" w:rsidP="001B3A6E">
      <w:pPr>
        <w:pStyle w:val="Paragraphedeliste"/>
        <w:ind w:left="1070"/>
        <w:jc w:val="both"/>
        <w:rPr>
          <w:rFonts w:eastAsia="Times New Roman"/>
          <w:color w:val="000000" w:themeColor="text1"/>
          <w:sz w:val="32"/>
          <w:szCs w:val="32"/>
        </w:rPr>
      </w:pPr>
    </w:p>
    <w:p w14:paraId="3649F36D" w14:textId="7708DFAE" w:rsidR="000D6509" w:rsidRPr="004032A1" w:rsidRDefault="00674ACB" w:rsidP="001B3A6E">
      <w:pPr>
        <w:pStyle w:val="Paragraphedeliste"/>
        <w:numPr>
          <w:ilvl w:val="0"/>
          <w:numId w:val="2"/>
        </w:numPr>
        <w:jc w:val="both"/>
        <w:rPr>
          <w:rFonts w:eastAsia="Times New Roman"/>
          <w:color w:val="000000" w:themeColor="text1"/>
          <w:sz w:val="32"/>
          <w:szCs w:val="32"/>
        </w:rPr>
      </w:pPr>
      <w:r w:rsidRPr="004032A1">
        <w:rPr>
          <w:rFonts w:eastAsia="Times New Roman"/>
          <w:color w:val="000000" w:themeColor="text1"/>
          <w:sz w:val="32"/>
          <w:szCs w:val="32"/>
          <w:u w:val="single"/>
        </w:rPr>
        <w:t>CITES</w:t>
      </w:r>
      <w:r w:rsidR="000D6509" w:rsidRPr="004032A1">
        <w:rPr>
          <w:rFonts w:eastAsia="Times New Roman"/>
          <w:color w:val="000000" w:themeColor="text1"/>
          <w:sz w:val="32"/>
          <w:szCs w:val="32"/>
        </w:rPr>
        <w:t xml:space="preserve"> </w:t>
      </w:r>
      <w:proofErr w:type="gramStart"/>
      <w:r w:rsidR="000D6509" w:rsidRPr="004032A1">
        <w:rPr>
          <w:rFonts w:eastAsia="Times New Roman"/>
          <w:color w:val="000000" w:themeColor="text1"/>
          <w:sz w:val="32"/>
          <w:szCs w:val="32"/>
        </w:rPr>
        <w:t>suite au</w:t>
      </w:r>
      <w:proofErr w:type="gramEnd"/>
      <w:r w:rsidR="000D6509" w:rsidRPr="004032A1">
        <w:rPr>
          <w:rFonts w:eastAsia="Times New Roman"/>
          <w:color w:val="000000" w:themeColor="text1"/>
          <w:sz w:val="32"/>
          <w:szCs w:val="32"/>
        </w:rPr>
        <w:t xml:space="preserve"> classement de nouvelles essences à l’Annexe 2 a</w:t>
      </w:r>
      <w:r w:rsidRPr="004032A1">
        <w:rPr>
          <w:rFonts w:eastAsia="Times New Roman"/>
          <w:color w:val="000000" w:themeColor="text1"/>
          <w:sz w:val="32"/>
          <w:szCs w:val="32"/>
        </w:rPr>
        <w:t>vec le travail mené conjointement avec l’ATIBT</w:t>
      </w:r>
      <w:r w:rsidR="000D6509" w:rsidRPr="004032A1">
        <w:rPr>
          <w:rFonts w:eastAsia="Times New Roman"/>
          <w:color w:val="000000" w:themeColor="text1"/>
          <w:sz w:val="32"/>
          <w:szCs w:val="32"/>
        </w:rPr>
        <w:t xml:space="preserve"> pour accompagner les pays producteurs ainsi que les importateurs FR, </w:t>
      </w:r>
      <w:proofErr w:type="spellStart"/>
      <w:r w:rsidR="000D6509" w:rsidRPr="004032A1">
        <w:rPr>
          <w:rFonts w:eastAsia="Times New Roman"/>
          <w:color w:val="000000" w:themeColor="text1"/>
          <w:sz w:val="32"/>
          <w:szCs w:val="32"/>
        </w:rPr>
        <w:t>Dominik</w:t>
      </w:r>
      <w:proofErr w:type="spellEnd"/>
      <w:r w:rsidR="000D6509" w:rsidRPr="004032A1">
        <w:rPr>
          <w:rFonts w:eastAsia="Times New Roman"/>
          <w:color w:val="000000" w:themeColor="text1"/>
          <w:sz w:val="32"/>
          <w:szCs w:val="32"/>
        </w:rPr>
        <w:t xml:space="preserve"> Mohr reviendra sur cette mobilisation exemplaire et les différents volets de cette action ;</w:t>
      </w:r>
    </w:p>
    <w:p w14:paraId="4C986ED3" w14:textId="77777777" w:rsidR="003A56AB" w:rsidRPr="004032A1" w:rsidRDefault="003A56AB" w:rsidP="003A56AB">
      <w:pPr>
        <w:pStyle w:val="Paragraphedeliste"/>
        <w:rPr>
          <w:rFonts w:eastAsia="Times New Roman"/>
          <w:color w:val="000000" w:themeColor="text1"/>
          <w:sz w:val="32"/>
          <w:szCs w:val="32"/>
        </w:rPr>
      </w:pPr>
    </w:p>
    <w:p w14:paraId="77B4151E" w14:textId="487928B8" w:rsidR="004032A1" w:rsidRPr="004032A1" w:rsidRDefault="003A56AB" w:rsidP="004032A1">
      <w:pPr>
        <w:pStyle w:val="Paragraphedeliste"/>
        <w:numPr>
          <w:ilvl w:val="0"/>
          <w:numId w:val="2"/>
        </w:numPr>
        <w:jc w:val="both"/>
        <w:rPr>
          <w:rFonts w:eastAsia="Times New Roman"/>
          <w:color w:val="000000" w:themeColor="text1"/>
          <w:sz w:val="32"/>
          <w:szCs w:val="32"/>
        </w:rPr>
      </w:pPr>
      <w:r w:rsidRPr="004032A1">
        <w:rPr>
          <w:rFonts w:eastAsia="Times New Roman"/>
          <w:color w:val="000000" w:themeColor="text1"/>
          <w:sz w:val="32"/>
          <w:szCs w:val="32"/>
          <w:u w:val="single"/>
        </w:rPr>
        <w:t>PROCEDURES ANTI-DUMPING</w:t>
      </w:r>
      <w:r w:rsidRPr="004032A1">
        <w:rPr>
          <w:rFonts w:eastAsia="Times New Roman"/>
          <w:color w:val="000000" w:themeColor="text1"/>
          <w:sz w:val="32"/>
          <w:szCs w:val="32"/>
        </w:rPr>
        <w:t xml:space="preserve">, Aline BERTOCCHI reviendra sur ce sujet a l’occasion de la présentation du rapport d’activité de la commission panneaux mais ces dernières se multiplient et mobilisent pleinement nos membres organisés en consortium à l’origine de plaintes ou en réponses à ces dernières. Les enjeux sont gigantesques et les </w:t>
      </w:r>
      <w:r w:rsidR="00B93F53" w:rsidRPr="004032A1">
        <w:rPr>
          <w:rFonts w:eastAsia="Times New Roman"/>
          <w:color w:val="000000" w:themeColor="text1"/>
          <w:sz w:val="32"/>
          <w:szCs w:val="32"/>
        </w:rPr>
        <w:t>risques pour nos entreprises notamment d’importation majeurs notamment lors de droits appliques rétroactivement. Nous nous devons d’accompagner avec impartialité et rigueur nos importateurs, qui sont les fournisseurs de nos négoces et des marchés de la construction.</w:t>
      </w:r>
    </w:p>
    <w:p w14:paraId="3ADA61E1" w14:textId="77777777" w:rsidR="004032A1" w:rsidRPr="004032A1" w:rsidRDefault="004032A1" w:rsidP="004032A1">
      <w:pPr>
        <w:pStyle w:val="Paragraphedeliste"/>
        <w:rPr>
          <w:rFonts w:eastAsia="Times New Roman"/>
          <w:color w:val="000000" w:themeColor="text1"/>
          <w:sz w:val="32"/>
          <w:szCs w:val="32"/>
        </w:rPr>
      </w:pPr>
    </w:p>
    <w:p w14:paraId="650F8240" w14:textId="77777777" w:rsidR="003A56AB" w:rsidRPr="004032A1" w:rsidRDefault="000D6509" w:rsidP="004032A1">
      <w:pPr>
        <w:pStyle w:val="Paragraphedeliste"/>
        <w:numPr>
          <w:ilvl w:val="0"/>
          <w:numId w:val="2"/>
        </w:numPr>
        <w:jc w:val="both"/>
        <w:rPr>
          <w:rFonts w:eastAsia="Times New Roman"/>
          <w:color w:val="000000" w:themeColor="text1"/>
          <w:sz w:val="32"/>
          <w:szCs w:val="32"/>
        </w:rPr>
      </w:pPr>
      <w:r w:rsidRPr="004032A1">
        <w:rPr>
          <w:rFonts w:eastAsia="Times New Roman"/>
          <w:color w:val="000000" w:themeColor="text1"/>
          <w:sz w:val="32"/>
          <w:szCs w:val="32"/>
          <w:u w:val="single"/>
        </w:rPr>
        <w:t>RDUE</w:t>
      </w:r>
      <w:r w:rsidRPr="004032A1">
        <w:rPr>
          <w:rFonts w:eastAsia="Times New Roman"/>
          <w:color w:val="000000" w:themeColor="text1"/>
          <w:sz w:val="32"/>
          <w:szCs w:val="32"/>
        </w:rPr>
        <w:t xml:space="preserve"> </w:t>
      </w:r>
      <w:r w:rsidR="00674ACB" w:rsidRPr="004032A1">
        <w:rPr>
          <w:rFonts w:eastAsia="Times New Roman"/>
          <w:color w:val="000000" w:themeColor="text1"/>
          <w:sz w:val="32"/>
          <w:szCs w:val="32"/>
        </w:rPr>
        <w:t>avec la participation aux GT nationaux, pilotés par le MTE,</w:t>
      </w:r>
      <w:r w:rsidR="00852336" w:rsidRPr="004032A1">
        <w:rPr>
          <w:rFonts w:eastAsia="Times New Roman"/>
          <w:color w:val="000000" w:themeColor="text1"/>
          <w:sz w:val="32"/>
          <w:szCs w:val="32"/>
        </w:rPr>
        <w:t xml:space="preserve"> les séminaires </w:t>
      </w:r>
      <w:r w:rsidR="003A56AB" w:rsidRPr="004032A1">
        <w:rPr>
          <w:rFonts w:eastAsia="Times New Roman"/>
          <w:color w:val="000000" w:themeColor="text1"/>
          <w:sz w:val="32"/>
          <w:szCs w:val="32"/>
        </w:rPr>
        <w:t xml:space="preserve">réguliers </w:t>
      </w:r>
      <w:r w:rsidR="00852336" w:rsidRPr="004032A1">
        <w:rPr>
          <w:rFonts w:eastAsia="Times New Roman"/>
          <w:color w:val="000000" w:themeColor="text1"/>
          <w:sz w:val="32"/>
          <w:szCs w:val="32"/>
        </w:rPr>
        <w:t xml:space="preserve">proposés </w:t>
      </w:r>
      <w:r w:rsidR="009D107D" w:rsidRPr="004032A1">
        <w:rPr>
          <w:rFonts w:eastAsia="Times New Roman"/>
          <w:color w:val="000000" w:themeColor="text1"/>
          <w:sz w:val="32"/>
          <w:szCs w:val="32"/>
        </w:rPr>
        <w:t>et animés par Alexandra</w:t>
      </w:r>
      <w:r w:rsidR="003A56AB" w:rsidRPr="004032A1">
        <w:rPr>
          <w:rFonts w:eastAsia="Times New Roman"/>
          <w:color w:val="000000" w:themeColor="text1"/>
          <w:sz w:val="32"/>
          <w:szCs w:val="32"/>
        </w:rPr>
        <w:t xml:space="preserve"> et Caroline</w:t>
      </w:r>
      <w:r w:rsidR="009D107D" w:rsidRPr="004032A1">
        <w:rPr>
          <w:rFonts w:eastAsia="Times New Roman"/>
          <w:color w:val="000000" w:themeColor="text1"/>
          <w:sz w:val="32"/>
          <w:szCs w:val="32"/>
        </w:rPr>
        <w:t xml:space="preserve"> et enfin la </w:t>
      </w:r>
      <w:r w:rsidR="00852336" w:rsidRPr="004032A1">
        <w:rPr>
          <w:rFonts w:eastAsia="Times New Roman"/>
          <w:color w:val="000000" w:themeColor="text1"/>
          <w:sz w:val="32"/>
          <w:szCs w:val="32"/>
        </w:rPr>
        <w:t xml:space="preserve">mise à jour </w:t>
      </w:r>
      <w:r w:rsidR="00D0053F" w:rsidRPr="004032A1">
        <w:rPr>
          <w:rFonts w:eastAsia="Times New Roman"/>
          <w:color w:val="000000" w:themeColor="text1"/>
          <w:sz w:val="32"/>
          <w:szCs w:val="32"/>
        </w:rPr>
        <w:t xml:space="preserve">actuelle </w:t>
      </w:r>
      <w:r w:rsidR="009D107D" w:rsidRPr="004032A1">
        <w:rPr>
          <w:rFonts w:eastAsia="Times New Roman"/>
          <w:color w:val="000000" w:themeColor="text1"/>
          <w:sz w:val="32"/>
          <w:szCs w:val="32"/>
        </w:rPr>
        <w:t xml:space="preserve">de </w:t>
      </w:r>
      <w:r w:rsidR="00674ACB" w:rsidRPr="004032A1">
        <w:rPr>
          <w:rFonts w:eastAsia="Times New Roman"/>
          <w:color w:val="000000" w:themeColor="text1"/>
          <w:sz w:val="32"/>
          <w:szCs w:val="32"/>
        </w:rPr>
        <w:t xml:space="preserve">notre </w:t>
      </w:r>
      <w:r w:rsidR="009D107D" w:rsidRPr="004032A1">
        <w:rPr>
          <w:rFonts w:eastAsia="Times New Roman"/>
          <w:color w:val="000000" w:themeColor="text1"/>
          <w:sz w:val="32"/>
          <w:szCs w:val="32"/>
        </w:rPr>
        <w:t xml:space="preserve">système de diligence raisonnée </w:t>
      </w:r>
      <w:r w:rsidR="00674ACB" w:rsidRPr="004032A1">
        <w:rPr>
          <w:rFonts w:eastAsia="Times New Roman"/>
          <w:color w:val="000000" w:themeColor="text1"/>
          <w:sz w:val="32"/>
          <w:szCs w:val="32"/>
        </w:rPr>
        <w:t xml:space="preserve">pour permettre aux </w:t>
      </w:r>
      <w:r w:rsidR="009D107D" w:rsidRPr="004032A1">
        <w:rPr>
          <w:rFonts w:eastAsia="Times New Roman"/>
          <w:color w:val="000000" w:themeColor="text1"/>
          <w:sz w:val="32"/>
          <w:szCs w:val="32"/>
        </w:rPr>
        <w:t>entreprises</w:t>
      </w:r>
      <w:r w:rsidR="00674ACB" w:rsidRPr="004032A1">
        <w:rPr>
          <w:rFonts w:eastAsia="Times New Roman"/>
          <w:color w:val="000000" w:themeColor="text1"/>
          <w:sz w:val="32"/>
          <w:szCs w:val="32"/>
        </w:rPr>
        <w:t xml:space="preserve"> de répondre à leurs </w:t>
      </w:r>
      <w:r w:rsidR="009D107D" w:rsidRPr="004032A1">
        <w:rPr>
          <w:rFonts w:eastAsia="Times New Roman"/>
          <w:color w:val="000000" w:themeColor="text1"/>
          <w:sz w:val="32"/>
          <w:szCs w:val="32"/>
        </w:rPr>
        <w:t xml:space="preserve">nouvelles </w:t>
      </w:r>
      <w:r w:rsidR="00674ACB" w:rsidRPr="004032A1">
        <w:rPr>
          <w:rFonts w:eastAsia="Times New Roman"/>
          <w:color w:val="000000" w:themeColor="text1"/>
          <w:sz w:val="32"/>
          <w:szCs w:val="32"/>
        </w:rPr>
        <w:t xml:space="preserve">obligations. </w:t>
      </w:r>
      <w:r w:rsidR="003A56AB" w:rsidRPr="004032A1">
        <w:rPr>
          <w:rFonts w:eastAsia="Times New Roman"/>
          <w:color w:val="000000" w:themeColor="text1"/>
          <w:sz w:val="32"/>
          <w:szCs w:val="32"/>
        </w:rPr>
        <w:t xml:space="preserve">Si notre agrément en tant qu’organisation de contrôle du RBUE tombera de fait le 31 décembre 2028, date à laquelle le RBUE cessera d’être applicable, nous entendons - dans le cadre du RDUE dont l’entrée en application commencera en fin d’année (sauf pour les micros et petites entreprises qui bénéficient d’un délai supplémentaire de 6 mois), continuer à accompagner les opérateurs amont, aval et les commerçants avec un système de diligence raisonnée exigeant, fruit de deux années de travail intense et dont la bonne utilisation par nos membres </w:t>
      </w:r>
      <w:r w:rsidR="003A56AB" w:rsidRPr="004032A1">
        <w:rPr>
          <w:rFonts w:eastAsia="Times New Roman"/>
          <w:color w:val="000000" w:themeColor="text1"/>
          <w:sz w:val="32"/>
          <w:szCs w:val="32"/>
        </w:rPr>
        <w:lastRenderedPageBreak/>
        <w:t>continuera à faire l’objet d’audits réguliers par une tierce partie indépendante et bénéficiant d’une accréditation COFRAQ. Qui aujourd’hui va aussi loin dans la vérification de la conformité réglementaire de ses adhérents ? N’hésitez pas à repartir avec notre nouvelle plaquette sur le RDUE et à la diffuser autour de vous.</w:t>
      </w:r>
    </w:p>
    <w:p w14:paraId="12D38FA2" w14:textId="77777777" w:rsidR="003A56AB" w:rsidRPr="004032A1" w:rsidRDefault="003A56AB" w:rsidP="003A56AB">
      <w:pPr>
        <w:pStyle w:val="Paragraphedeliste"/>
        <w:ind w:left="1070"/>
        <w:jc w:val="both"/>
        <w:rPr>
          <w:rFonts w:eastAsia="Times New Roman"/>
          <w:color w:val="000000" w:themeColor="text1"/>
          <w:sz w:val="32"/>
          <w:szCs w:val="32"/>
        </w:rPr>
      </w:pPr>
    </w:p>
    <w:p w14:paraId="1F0910EF" w14:textId="1F04B655" w:rsidR="00CE74BD" w:rsidRPr="004032A1" w:rsidRDefault="00674ACB" w:rsidP="001B3A6E">
      <w:pPr>
        <w:pStyle w:val="Paragraphedeliste"/>
        <w:numPr>
          <w:ilvl w:val="0"/>
          <w:numId w:val="2"/>
        </w:numPr>
        <w:jc w:val="both"/>
        <w:rPr>
          <w:rFonts w:eastAsia="Times New Roman"/>
          <w:color w:val="000000" w:themeColor="text1"/>
          <w:sz w:val="32"/>
          <w:szCs w:val="32"/>
        </w:rPr>
      </w:pPr>
      <w:r w:rsidRPr="004032A1">
        <w:rPr>
          <w:rFonts w:eastAsia="Times New Roman"/>
          <w:color w:val="000000" w:themeColor="text1"/>
          <w:sz w:val="32"/>
          <w:szCs w:val="32"/>
        </w:rPr>
        <w:t>Pour l’ensemble de ces sujets, vous retrouverez sur notre site internet des FAQ complètes et documentées</w:t>
      </w:r>
      <w:r w:rsidR="009D107D" w:rsidRPr="004032A1">
        <w:rPr>
          <w:rFonts w:eastAsia="Times New Roman"/>
          <w:color w:val="000000" w:themeColor="text1"/>
          <w:sz w:val="32"/>
          <w:szCs w:val="32"/>
        </w:rPr>
        <w:t xml:space="preserve"> avec des liens disponibles vers </w:t>
      </w:r>
      <w:r w:rsidR="00CE74BD" w:rsidRPr="004032A1">
        <w:rPr>
          <w:rFonts w:eastAsia="Times New Roman"/>
          <w:color w:val="000000" w:themeColor="text1"/>
          <w:sz w:val="32"/>
          <w:szCs w:val="32"/>
        </w:rPr>
        <w:t>l</w:t>
      </w:r>
      <w:r w:rsidR="009D107D" w:rsidRPr="004032A1">
        <w:rPr>
          <w:rFonts w:eastAsia="Times New Roman"/>
          <w:color w:val="000000" w:themeColor="text1"/>
          <w:sz w:val="32"/>
          <w:szCs w:val="32"/>
        </w:rPr>
        <w:t>es guides et outils</w:t>
      </w:r>
      <w:r w:rsidR="00CE74BD" w:rsidRPr="004032A1">
        <w:rPr>
          <w:rFonts w:eastAsia="Times New Roman"/>
          <w:color w:val="000000" w:themeColor="text1"/>
          <w:sz w:val="32"/>
          <w:szCs w:val="32"/>
        </w:rPr>
        <w:t xml:space="preserve"> répondants à la </w:t>
      </w:r>
      <w:r w:rsidR="009D107D" w:rsidRPr="004032A1">
        <w:rPr>
          <w:rFonts w:eastAsia="Times New Roman"/>
          <w:color w:val="000000" w:themeColor="text1"/>
          <w:sz w:val="32"/>
          <w:szCs w:val="32"/>
        </w:rPr>
        <w:t>majorit</w:t>
      </w:r>
      <w:r w:rsidR="00CE74BD" w:rsidRPr="004032A1">
        <w:rPr>
          <w:rFonts w:eastAsia="Times New Roman"/>
          <w:color w:val="000000" w:themeColor="text1"/>
          <w:sz w:val="32"/>
          <w:szCs w:val="32"/>
        </w:rPr>
        <w:t xml:space="preserve">é des </w:t>
      </w:r>
      <w:r w:rsidR="009D107D" w:rsidRPr="004032A1">
        <w:rPr>
          <w:rFonts w:eastAsia="Times New Roman"/>
          <w:color w:val="000000" w:themeColor="text1"/>
          <w:sz w:val="32"/>
          <w:szCs w:val="32"/>
        </w:rPr>
        <w:t>questions posées par la profession.</w:t>
      </w:r>
    </w:p>
    <w:p w14:paraId="3190B95E" w14:textId="754CA01D" w:rsidR="00CE74BD" w:rsidRPr="004032A1" w:rsidRDefault="00CE74BD" w:rsidP="001B3A6E">
      <w:pPr>
        <w:jc w:val="both"/>
        <w:rPr>
          <w:rFonts w:eastAsia="Times New Roman"/>
          <w:color w:val="000000" w:themeColor="text1"/>
          <w:sz w:val="32"/>
          <w:szCs w:val="32"/>
        </w:rPr>
      </w:pPr>
      <w:r w:rsidRPr="004032A1">
        <w:rPr>
          <w:rFonts w:eastAsia="Times New Roman"/>
          <w:color w:val="000000" w:themeColor="text1"/>
          <w:sz w:val="32"/>
          <w:szCs w:val="32"/>
        </w:rPr>
        <w:t xml:space="preserve">Autre point essentiel sur lequel je souhaiterais dire quelques mots. </w:t>
      </w:r>
    </w:p>
    <w:p w14:paraId="30AE18D1" w14:textId="2F2ECED6" w:rsidR="00D0053F" w:rsidRPr="004032A1" w:rsidRDefault="00674ACB" w:rsidP="001B3A6E">
      <w:pPr>
        <w:jc w:val="both"/>
        <w:rPr>
          <w:rFonts w:eastAsia="Times New Roman"/>
          <w:color w:val="000000" w:themeColor="text1"/>
          <w:sz w:val="32"/>
          <w:szCs w:val="32"/>
        </w:rPr>
      </w:pPr>
      <w:r w:rsidRPr="004032A1">
        <w:rPr>
          <w:rFonts w:eastAsia="Times New Roman"/>
          <w:color w:val="000000" w:themeColor="text1"/>
          <w:sz w:val="32"/>
          <w:szCs w:val="32"/>
        </w:rPr>
        <w:t>•</w:t>
      </w:r>
      <w:r w:rsidRPr="004032A1">
        <w:rPr>
          <w:rFonts w:eastAsia="Times New Roman"/>
          <w:color w:val="000000" w:themeColor="text1"/>
          <w:sz w:val="32"/>
          <w:szCs w:val="32"/>
        </w:rPr>
        <w:tab/>
      </w:r>
      <w:r w:rsidR="000F1AB4" w:rsidRPr="004032A1">
        <w:rPr>
          <w:rFonts w:eastAsia="Times New Roman"/>
          <w:b/>
          <w:bCs/>
          <w:color w:val="000000" w:themeColor="text1"/>
          <w:sz w:val="32"/>
          <w:szCs w:val="32"/>
        </w:rPr>
        <w:t xml:space="preserve">Notre </w:t>
      </w:r>
      <w:r w:rsidRPr="004032A1">
        <w:rPr>
          <w:rFonts w:eastAsia="Times New Roman"/>
          <w:b/>
          <w:bCs/>
          <w:color w:val="000000" w:themeColor="text1"/>
          <w:sz w:val="32"/>
          <w:szCs w:val="32"/>
        </w:rPr>
        <w:t>Charte</w:t>
      </w:r>
      <w:r w:rsidR="000F1AB4" w:rsidRPr="004032A1">
        <w:rPr>
          <w:rFonts w:eastAsia="Times New Roman"/>
          <w:b/>
          <w:bCs/>
          <w:color w:val="000000" w:themeColor="text1"/>
          <w:sz w:val="32"/>
          <w:szCs w:val="32"/>
        </w:rPr>
        <w:t xml:space="preserve"> RSE</w:t>
      </w:r>
      <w:r w:rsidRPr="004032A1">
        <w:rPr>
          <w:rFonts w:eastAsia="Times New Roman"/>
          <w:color w:val="000000" w:themeColor="text1"/>
          <w:sz w:val="32"/>
          <w:szCs w:val="32"/>
        </w:rPr>
        <w:t xml:space="preserve">, véritable engagement des membres à respecter les règlementations en vigueur, à promouvoir les bois issus de forêts gérées durablement et à s’engager dans une démarche faisant la part belle à la décarbonation de nos activités </w:t>
      </w:r>
      <w:r w:rsidR="00644816" w:rsidRPr="004032A1">
        <w:rPr>
          <w:rFonts w:eastAsia="Times New Roman"/>
          <w:color w:val="000000" w:themeColor="text1"/>
          <w:sz w:val="32"/>
          <w:szCs w:val="32"/>
        </w:rPr>
        <w:t>et au</w:t>
      </w:r>
      <w:r w:rsidRPr="004032A1">
        <w:rPr>
          <w:rFonts w:eastAsia="Times New Roman"/>
          <w:color w:val="000000" w:themeColor="text1"/>
          <w:sz w:val="32"/>
          <w:szCs w:val="32"/>
        </w:rPr>
        <w:t xml:space="preserve"> soutien à des initiatives de </w:t>
      </w:r>
      <w:r w:rsidR="00CE74BD" w:rsidRPr="004032A1">
        <w:rPr>
          <w:rFonts w:eastAsia="Times New Roman"/>
          <w:color w:val="000000" w:themeColor="text1"/>
          <w:sz w:val="32"/>
          <w:szCs w:val="32"/>
        </w:rPr>
        <w:t xml:space="preserve">replantation ou de </w:t>
      </w:r>
      <w:r w:rsidRPr="004032A1">
        <w:rPr>
          <w:rFonts w:eastAsia="Times New Roman"/>
          <w:color w:val="000000" w:themeColor="text1"/>
          <w:sz w:val="32"/>
          <w:szCs w:val="32"/>
        </w:rPr>
        <w:t>restauration d’écosystèmes dégrad</w:t>
      </w:r>
      <w:r w:rsidR="00CE74BD" w:rsidRPr="004032A1">
        <w:rPr>
          <w:rFonts w:eastAsia="Times New Roman"/>
          <w:color w:val="000000" w:themeColor="text1"/>
          <w:sz w:val="32"/>
          <w:szCs w:val="32"/>
        </w:rPr>
        <w:t>é</w:t>
      </w:r>
      <w:r w:rsidRPr="004032A1">
        <w:rPr>
          <w:rFonts w:eastAsia="Times New Roman"/>
          <w:color w:val="000000" w:themeColor="text1"/>
          <w:sz w:val="32"/>
          <w:szCs w:val="32"/>
        </w:rPr>
        <w:t xml:space="preserve">s. </w:t>
      </w:r>
      <w:r w:rsidR="000F1AB4" w:rsidRPr="004032A1">
        <w:rPr>
          <w:rFonts w:eastAsia="Times New Roman"/>
          <w:color w:val="000000" w:themeColor="text1"/>
          <w:sz w:val="32"/>
          <w:szCs w:val="32"/>
        </w:rPr>
        <w:t>Si le RDUE mobilise pleinement vos équipes, ce dernier constitue le premier engagement de notre Charte et c</w:t>
      </w:r>
      <w:r w:rsidR="00644816" w:rsidRPr="004032A1">
        <w:rPr>
          <w:rFonts w:eastAsia="Times New Roman"/>
          <w:color w:val="000000" w:themeColor="text1"/>
          <w:sz w:val="32"/>
          <w:szCs w:val="32"/>
        </w:rPr>
        <w:t>es derniers mois</w:t>
      </w:r>
      <w:r w:rsidR="00D0053F" w:rsidRPr="004032A1">
        <w:rPr>
          <w:rFonts w:eastAsia="Times New Roman"/>
          <w:color w:val="000000" w:themeColor="text1"/>
          <w:sz w:val="32"/>
          <w:szCs w:val="32"/>
        </w:rPr>
        <w:t xml:space="preserve">, </w:t>
      </w:r>
      <w:r w:rsidR="00644816" w:rsidRPr="004032A1">
        <w:rPr>
          <w:rFonts w:eastAsia="Times New Roman"/>
          <w:color w:val="000000" w:themeColor="text1"/>
          <w:sz w:val="32"/>
          <w:szCs w:val="32"/>
        </w:rPr>
        <w:t xml:space="preserve">une dizaine d’entreprises ont réalisé des audits couplés RBUE et Charte </w:t>
      </w:r>
      <w:r w:rsidR="00D0053F" w:rsidRPr="004032A1">
        <w:rPr>
          <w:rFonts w:eastAsia="Times New Roman"/>
          <w:color w:val="000000" w:themeColor="text1"/>
          <w:sz w:val="32"/>
          <w:szCs w:val="32"/>
        </w:rPr>
        <w:t xml:space="preserve">RSE avec, pour la plupart d’entre elles, l’atteinte de la note maximale </w:t>
      </w:r>
      <w:r w:rsidR="000F1AB4" w:rsidRPr="004032A1">
        <w:rPr>
          <w:rFonts w:eastAsia="Times New Roman"/>
          <w:color w:val="000000" w:themeColor="text1"/>
          <w:sz w:val="32"/>
          <w:szCs w:val="32"/>
        </w:rPr>
        <w:t xml:space="preserve">qui correspond au TIMBERSCORE </w:t>
      </w:r>
      <w:r w:rsidR="00D0053F" w:rsidRPr="004032A1">
        <w:rPr>
          <w:rFonts w:eastAsia="Times New Roman"/>
          <w:color w:val="000000" w:themeColor="text1"/>
          <w:sz w:val="32"/>
          <w:szCs w:val="32"/>
        </w:rPr>
        <w:t>A</w:t>
      </w:r>
      <w:r w:rsidR="000F1AB4" w:rsidRPr="004032A1">
        <w:rPr>
          <w:rFonts w:eastAsia="Times New Roman"/>
          <w:color w:val="000000" w:themeColor="text1"/>
          <w:sz w:val="32"/>
          <w:szCs w:val="32"/>
        </w:rPr>
        <w:t xml:space="preserve"> après évaluation sur une</w:t>
      </w:r>
      <w:r w:rsidR="00D0053F" w:rsidRPr="004032A1">
        <w:rPr>
          <w:rFonts w:eastAsia="Times New Roman"/>
          <w:color w:val="000000" w:themeColor="text1"/>
          <w:sz w:val="32"/>
          <w:szCs w:val="32"/>
        </w:rPr>
        <w:t xml:space="preserve"> vingtaine de critères </w:t>
      </w:r>
      <w:r w:rsidR="000F1AB4" w:rsidRPr="004032A1">
        <w:rPr>
          <w:rFonts w:eastAsia="Times New Roman"/>
          <w:color w:val="000000" w:themeColor="text1"/>
          <w:sz w:val="32"/>
          <w:szCs w:val="32"/>
        </w:rPr>
        <w:t>portant sur les achats, la vente ou encore la conduite des opérations. Conservons cette dynamique et j’invite les entreprises qui ne seraient pas encore engagées à s’y intéresser, nombreuses sont les thématiques sur lesquelles LCB vous partage des bonnes pratiques et vous met en relation avec des acteurs engagés et prestataires ex. soutien aux écosystèmes dégradés, bilan carbone…</w:t>
      </w:r>
    </w:p>
    <w:p w14:paraId="7AE57119" w14:textId="4DD12457" w:rsidR="000F1AB4" w:rsidRPr="004032A1" w:rsidRDefault="00674ACB" w:rsidP="000F1AB4">
      <w:pPr>
        <w:jc w:val="both"/>
        <w:rPr>
          <w:rFonts w:eastAsia="Times New Roman"/>
          <w:color w:val="000000" w:themeColor="text1"/>
          <w:sz w:val="32"/>
          <w:szCs w:val="32"/>
        </w:rPr>
      </w:pPr>
      <w:r w:rsidRPr="004032A1">
        <w:rPr>
          <w:rFonts w:eastAsia="Times New Roman"/>
          <w:b/>
          <w:bCs/>
          <w:color w:val="000000" w:themeColor="text1"/>
          <w:sz w:val="32"/>
          <w:szCs w:val="32"/>
        </w:rPr>
        <w:t>•</w:t>
      </w:r>
      <w:r w:rsidRPr="004032A1">
        <w:rPr>
          <w:rFonts w:eastAsia="Times New Roman"/>
          <w:b/>
          <w:bCs/>
          <w:color w:val="000000" w:themeColor="text1"/>
          <w:sz w:val="32"/>
          <w:szCs w:val="32"/>
        </w:rPr>
        <w:tab/>
      </w:r>
      <w:r w:rsidR="00DD149F" w:rsidRPr="004032A1">
        <w:rPr>
          <w:rFonts w:eastAsia="Times New Roman"/>
          <w:b/>
          <w:bCs/>
          <w:color w:val="000000" w:themeColor="text1"/>
          <w:sz w:val="32"/>
          <w:szCs w:val="32"/>
        </w:rPr>
        <w:t>E</w:t>
      </w:r>
      <w:r w:rsidR="00D0053F" w:rsidRPr="004032A1">
        <w:rPr>
          <w:rFonts w:eastAsia="Times New Roman"/>
          <w:b/>
          <w:bCs/>
          <w:color w:val="000000" w:themeColor="text1"/>
          <w:sz w:val="32"/>
          <w:szCs w:val="32"/>
        </w:rPr>
        <w:t>nfin et surtout je voudrais revenir sur l’appui aux adhérents</w:t>
      </w:r>
      <w:r w:rsidR="00D0053F" w:rsidRPr="004032A1">
        <w:rPr>
          <w:rFonts w:eastAsia="Times New Roman"/>
          <w:color w:val="000000" w:themeColor="text1"/>
          <w:sz w:val="32"/>
          <w:szCs w:val="32"/>
        </w:rPr>
        <w:t xml:space="preserve">, </w:t>
      </w:r>
      <w:r w:rsidR="000F1AB4" w:rsidRPr="004032A1">
        <w:rPr>
          <w:rFonts w:eastAsia="Times New Roman"/>
          <w:color w:val="000000" w:themeColor="text1"/>
          <w:sz w:val="32"/>
          <w:szCs w:val="32"/>
        </w:rPr>
        <w:t>près de 250 aujourd’hui. Si nous s</w:t>
      </w:r>
      <w:r w:rsidR="00D0053F" w:rsidRPr="004032A1">
        <w:rPr>
          <w:rFonts w:eastAsia="Times New Roman"/>
          <w:color w:val="000000" w:themeColor="text1"/>
          <w:sz w:val="32"/>
          <w:szCs w:val="32"/>
        </w:rPr>
        <w:t>ommes une petite structure</w:t>
      </w:r>
      <w:r w:rsidR="000F1AB4" w:rsidRPr="004032A1">
        <w:rPr>
          <w:rFonts w:eastAsia="Times New Roman"/>
          <w:color w:val="000000" w:themeColor="text1"/>
          <w:sz w:val="32"/>
          <w:szCs w:val="32"/>
        </w:rPr>
        <w:t xml:space="preserve">, nous </w:t>
      </w:r>
      <w:r w:rsidR="00D0053F" w:rsidRPr="004032A1">
        <w:rPr>
          <w:rFonts w:eastAsia="Times New Roman"/>
          <w:color w:val="000000" w:themeColor="text1"/>
          <w:sz w:val="32"/>
          <w:szCs w:val="32"/>
        </w:rPr>
        <w:t>tenons notre richesse de la diversité de nos adhérents</w:t>
      </w:r>
      <w:r w:rsidR="000F1AB4" w:rsidRPr="004032A1">
        <w:rPr>
          <w:rFonts w:eastAsia="Times New Roman"/>
          <w:color w:val="000000" w:themeColor="text1"/>
          <w:sz w:val="32"/>
          <w:szCs w:val="32"/>
        </w:rPr>
        <w:t xml:space="preserve"> et </w:t>
      </w:r>
      <w:r w:rsidR="00D0053F" w:rsidRPr="004032A1">
        <w:rPr>
          <w:rFonts w:eastAsia="Times New Roman"/>
          <w:color w:val="000000" w:themeColor="text1"/>
          <w:sz w:val="32"/>
          <w:szCs w:val="32"/>
        </w:rPr>
        <w:t xml:space="preserve">notre force de </w:t>
      </w:r>
      <w:r w:rsidR="000F1AB4" w:rsidRPr="004032A1">
        <w:rPr>
          <w:rFonts w:eastAsia="Times New Roman"/>
          <w:color w:val="000000" w:themeColor="text1"/>
          <w:sz w:val="32"/>
          <w:szCs w:val="32"/>
        </w:rPr>
        <w:t>nos engagements communs</w:t>
      </w:r>
      <w:r w:rsidR="00D0053F" w:rsidRPr="004032A1">
        <w:rPr>
          <w:rFonts w:eastAsia="Times New Roman"/>
          <w:color w:val="000000" w:themeColor="text1"/>
          <w:sz w:val="32"/>
          <w:szCs w:val="32"/>
        </w:rPr>
        <w:t xml:space="preserve">. Les batailles à mener sont nombreuses, je pense notamment </w:t>
      </w:r>
      <w:r w:rsidR="000F1AB4" w:rsidRPr="004032A1">
        <w:rPr>
          <w:rFonts w:eastAsia="Times New Roman"/>
          <w:color w:val="000000" w:themeColor="text1"/>
          <w:sz w:val="32"/>
          <w:szCs w:val="32"/>
        </w:rPr>
        <w:t xml:space="preserve">à la REP mais aussi </w:t>
      </w:r>
      <w:r w:rsidR="00D0053F" w:rsidRPr="004032A1">
        <w:rPr>
          <w:rFonts w:eastAsia="Times New Roman"/>
          <w:color w:val="000000" w:themeColor="text1"/>
          <w:sz w:val="32"/>
          <w:szCs w:val="32"/>
        </w:rPr>
        <w:t xml:space="preserve">au sujet de la nomenclature douanière </w:t>
      </w:r>
      <w:r w:rsidR="000F1AB4" w:rsidRPr="004032A1">
        <w:rPr>
          <w:rFonts w:eastAsia="Times New Roman"/>
          <w:color w:val="000000" w:themeColor="text1"/>
          <w:sz w:val="32"/>
          <w:szCs w:val="32"/>
        </w:rPr>
        <w:t>avec les</w:t>
      </w:r>
      <w:r w:rsidR="00D0053F" w:rsidRPr="004032A1">
        <w:rPr>
          <w:rFonts w:eastAsia="Times New Roman"/>
          <w:color w:val="000000" w:themeColor="text1"/>
          <w:sz w:val="32"/>
          <w:szCs w:val="32"/>
        </w:rPr>
        <w:t xml:space="preserve"> profils de lames de terrasses que les douanes souhaitent requalifier en produits sciés</w:t>
      </w:r>
      <w:r w:rsidR="005025EE" w:rsidRPr="004032A1">
        <w:rPr>
          <w:rFonts w:eastAsia="Times New Roman"/>
          <w:color w:val="000000" w:themeColor="text1"/>
          <w:sz w:val="32"/>
          <w:szCs w:val="32"/>
        </w:rPr>
        <w:t xml:space="preserve"> </w:t>
      </w:r>
      <w:r w:rsidR="00AF022A" w:rsidRPr="004032A1">
        <w:rPr>
          <w:rFonts w:eastAsia="Times New Roman"/>
          <w:color w:val="000000" w:themeColor="text1"/>
          <w:sz w:val="32"/>
          <w:szCs w:val="32"/>
        </w:rPr>
        <w:t>avec droits de douane rétroactifs alors que depuis plus de 20 ans toutes les lames de terrasses sont importées en franchise de droits de douane sous le code produits profilés.</w:t>
      </w:r>
    </w:p>
    <w:p w14:paraId="508D41B3" w14:textId="1711BA65" w:rsidR="005025EE" w:rsidRPr="004032A1" w:rsidRDefault="005025EE" w:rsidP="000F1AB4">
      <w:pPr>
        <w:jc w:val="both"/>
        <w:rPr>
          <w:rFonts w:eastAsia="Times New Roman"/>
          <w:color w:val="000000" w:themeColor="text1"/>
          <w:sz w:val="32"/>
          <w:szCs w:val="32"/>
        </w:rPr>
      </w:pPr>
      <w:r w:rsidRPr="004032A1">
        <w:rPr>
          <w:rFonts w:eastAsia="Times New Roman"/>
          <w:b/>
          <w:bCs/>
          <w:color w:val="000000" w:themeColor="text1"/>
          <w:sz w:val="32"/>
          <w:szCs w:val="32"/>
        </w:rPr>
        <w:lastRenderedPageBreak/>
        <w:t>Sur ce sujet comme sur d’autres, nous devons rester unis</w:t>
      </w:r>
      <w:r w:rsidR="00AF022A" w:rsidRPr="004032A1">
        <w:rPr>
          <w:rFonts w:eastAsia="Times New Roman"/>
          <w:b/>
          <w:bCs/>
          <w:color w:val="000000" w:themeColor="text1"/>
          <w:sz w:val="32"/>
          <w:szCs w:val="32"/>
        </w:rPr>
        <w:t xml:space="preserve"> et</w:t>
      </w:r>
      <w:r w:rsidRPr="004032A1">
        <w:rPr>
          <w:rFonts w:eastAsia="Times New Roman"/>
          <w:b/>
          <w:bCs/>
          <w:color w:val="000000" w:themeColor="text1"/>
          <w:sz w:val="32"/>
          <w:szCs w:val="32"/>
        </w:rPr>
        <w:t xml:space="preserve"> solidaires. LCB ne peut pas tout mais peut </w:t>
      </w:r>
      <w:r w:rsidR="00AF022A" w:rsidRPr="004032A1">
        <w:rPr>
          <w:rFonts w:eastAsia="Times New Roman"/>
          <w:b/>
          <w:bCs/>
          <w:color w:val="000000" w:themeColor="text1"/>
          <w:sz w:val="32"/>
          <w:szCs w:val="32"/>
        </w:rPr>
        <w:t xml:space="preserve">déjà </w:t>
      </w:r>
      <w:r w:rsidRPr="004032A1">
        <w:rPr>
          <w:rFonts w:eastAsia="Times New Roman"/>
          <w:b/>
          <w:bCs/>
          <w:color w:val="000000" w:themeColor="text1"/>
          <w:sz w:val="32"/>
          <w:szCs w:val="32"/>
        </w:rPr>
        <w:t xml:space="preserve">beaucoup grâce à </w:t>
      </w:r>
      <w:r w:rsidR="00AF022A" w:rsidRPr="004032A1">
        <w:rPr>
          <w:rFonts w:eastAsia="Times New Roman"/>
          <w:b/>
          <w:bCs/>
          <w:color w:val="000000" w:themeColor="text1"/>
          <w:sz w:val="32"/>
          <w:szCs w:val="32"/>
        </w:rPr>
        <w:t xml:space="preserve">notre </w:t>
      </w:r>
      <w:r w:rsidRPr="004032A1">
        <w:rPr>
          <w:rFonts w:eastAsia="Times New Roman"/>
          <w:b/>
          <w:bCs/>
          <w:color w:val="000000" w:themeColor="text1"/>
          <w:sz w:val="32"/>
          <w:szCs w:val="32"/>
        </w:rPr>
        <w:t xml:space="preserve">permanents mais aussi et surtout </w:t>
      </w:r>
      <w:r w:rsidR="00AF022A" w:rsidRPr="004032A1">
        <w:rPr>
          <w:rFonts w:eastAsia="Times New Roman"/>
          <w:b/>
          <w:bCs/>
          <w:color w:val="000000" w:themeColor="text1"/>
          <w:sz w:val="32"/>
          <w:szCs w:val="32"/>
        </w:rPr>
        <w:t xml:space="preserve">grâce au </w:t>
      </w:r>
      <w:r w:rsidRPr="004032A1">
        <w:rPr>
          <w:rFonts w:eastAsia="Times New Roman"/>
          <w:b/>
          <w:bCs/>
          <w:color w:val="000000" w:themeColor="text1"/>
          <w:sz w:val="32"/>
          <w:szCs w:val="32"/>
        </w:rPr>
        <w:t>collectif de nos adhérents.</w:t>
      </w:r>
    </w:p>
    <w:p w14:paraId="6D953227" w14:textId="79A8968F" w:rsidR="005025EE" w:rsidRPr="008554F8" w:rsidRDefault="005025EE" w:rsidP="001B3A6E">
      <w:pPr>
        <w:jc w:val="both"/>
        <w:rPr>
          <w:rFonts w:eastAsia="Times New Roman"/>
          <w:color w:val="000000" w:themeColor="text1"/>
          <w:sz w:val="32"/>
          <w:szCs w:val="32"/>
          <w:u w:val="single"/>
        </w:rPr>
      </w:pPr>
      <w:r w:rsidRPr="008554F8">
        <w:rPr>
          <w:rFonts w:eastAsia="Times New Roman"/>
          <w:color w:val="000000" w:themeColor="text1"/>
          <w:sz w:val="32"/>
          <w:szCs w:val="32"/>
          <w:u w:val="single"/>
        </w:rPr>
        <w:t>J’aimerai conclure par quelques mots</w:t>
      </w:r>
      <w:r w:rsidR="004032A1" w:rsidRPr="008554F8">
        <w:rPr>
          <w:rFonts w:eastAsia="Times New Roman"/>
          <w:color w:val="000000" w:themeColor="text1"/>
          <w:sz w:val="32"/>
          <w:szCs w:val="32"/>
          <w:u w:val="single"/>
        </w:rPr>
        <w:t xml:space="preserve"> et lueurs d’espoirs</w:t>
      </w:r>
      <w:r w:rsidRPr="008554F8">
        <w:rPr>
          <w:rFonts w:eastAsia="Times New Roman"/>
          <w:color w:val="000000" w:themeColor="text1"/>
          <w:sz w:val="32"/>
          <w:szCs w:val="32"/>
          <w:u w:val="single"/>
        </w:rPr>
        <w:t xml:space="preserve"> sur la conjoncture.</w:t>
      </w:r>
    </w:p>
    <w:p w14:paraId="69B5A532" w14:textId="237B8340" w:rsidR="004032A1" w:rsidRPr="00630413" w:rsidRDefault="001375DA" w:rsidP="001B3A6E">
      <w:pPr>
        <w:jc w:val="both"/>
        <w:rPr>
          <w:rFonts w:eastAsia="Times New Roman"/>
          <w:color w:val="000000" w:themeColor="text1"/>
          <w:sz w:val="32"/>
          <w:szCs w:val="32"/>
        </w:rPr>
      </w:pPr>
      <w:r w:rsidRPr="00630413">
        <w:rPr>
          <w:rFonts w:eastAsia="Times New Roman"/>
          <w:color w:val="000000" w:themeColor="text1"/>
          <w:sz w:val="32"/>
          <w:szCs w:val="32"/>
        </w:rPr>
        <w:t>202</w:t>
      </w:r>
      <w:r w:rsidR="00AF022A" w:rsidRPr="00630413">
        <w:rPr>
          <w:rFonts w:eastAsia="Times New Roman"/>
          <w:color w:val="000000" w:themeColor="text1"/>
          <w:sz w:val="32"/>
          <w:szCs w:val="32"/>
        </w:rPr>
        <w:t>4</w:t>
      </w:r>
      <w:r w:rsidRPr="00630413">
        <w:rPr>
          <w:rFonts w:eastAsia="Times New Roman"/>
          <w:color w:val="000000" w:themeColor="text1"/>
          <w:sz w:val="32"/>
          <w:szCs w:val="32"/>
        </w:rPr>
        <w:t xml:space="preserve"> </w:t>
      </w:r>
      <w:r w:rsidR="005025EE" w:rsidRPr="00630413">
        <w:rPr>
          <w:rFonts w:eastAsia="Times New Roman"/>
          <w:color w:val="000000" w:themeColor="text1"/>
          <w:sz w:val="32"/>
          <w:szCs w:val="32"/>
        </w:rPr>
        <w:t xml:space="preserve">a connu </w:t>
      </w:r>
      <w:r w:rsidRPr="00630413">
        <w:rPr>
          <w:rFonts w:eastAsia="Times New Roman"/>
          <w:color w:val="000000" w:themeColor="text1"/>
          <w:sz w:val="32"/>
          <w:szCs w:val="32"/>
        </w:rPr>
        <w:t>un</w:t>
      </w:r>
      <w:r w:rsidR="00AF022A" w:rsidRPr="00630413">
        <w:rPr>
          <w:rFonts w:eastAsia="Times New Roman"/>
          <w:color w:val="000000" w:themeColor="text1"/>
          <w:sz w:val="32"/>
          <w:szCs w:val="32"/>
        </w:rPr>
        <w:t xml:space="preserve"> repli des chiffres d’affaires </w:t>
      </w:r>
      <w:r w:rsidR="004032A1" w:rsidRPr="00630413">
        <w:rPr>
          <w:rFonts w:eastAsia="Times New Roman"/>
          <w:color w:val="000000" w:themeColor="text1"/>
          <w:sz w:val="32"/>
          <w:szCs w:val="32"/>
        </w:rPr>
        <w:t xml:space="preserve">de l’ordre de 7 % </w:t>
      </w:r>
      <w:r w:rsidR="00AF022A" w:rsidRPr="00630413">
        <w:rPr>
          <w:rFonts w:eastAsia="Times New Roman"/>
          <w:color w:val="000000" w:themeColor="text1"/>
          <w:sz w:val="32"/>
          <w:szCs w:val="32"/>
        </w:rPr>
        <w:t xml:space="preserve">pour la plupart de nos entreprises </w:t>
      </w:r>
      <w:r w:rsidR="00204A70" w:rsidRPr="00630413">
        <w:rPr>
          <w:rFonts w:eastAsia="Times New Roman"/>
          <w:color w:val="000000" w:themeColor="text1"/>
          <w:sz w:val="32"/>
          <w:szCs w:val="32"/>
        </w:rPr>
        <w:t xml:space="preserve">avec </w:t>
      </w:r>
      <w:r w:rsidR="004032A1" w:rsidRPr="00630413">
        <w:rPr>
          <w:rFonts w:eastAsia="Times New Roman"/>
          <w:color w:val="000000" w:themeColor="text1"/>
          <w:sz w:val="32"/>
          <w:szCs w:val="32"/>
        </w:rPr>
        <w:t>des corrections de prix importantes sur les premiers mois de l’année avant une stabilisation.</w:t>
      </w:r>
    </w:p>
    <w:p w14:paraId="15B7DDEB" w14:textId="55581B41" w:rsidR="005A6548" w:rsidRPr="00630413" w:rsidRDefault="004032A1" w:rsidP="004032A1">
      <w:pPr>
        <w:jc w:val="both"/>
        <w:rPr>
          <w:rFonts w:eastAsia="Times New Roman"/>
          <w:color w:val="000000" w:themeColor="text1"/>
          <w:sz w:val="32"/>
          <w:szCs w:val="32"/>
        </w:rPr>
      </w:pPr>
      <w:r w:rsidRPr="00630413">
        <w:rPr>
          <w:rFonts w:eastAsia="Times New Roman"/>
          <w:color w:val="000000" w:themeColor="text1"/>
          <w:sz w:val="32"/>
          <w:szCs w:val="32"/>
        </w:rPr>
        <w:t xml:space="preserve">Nos </w:t>
      </w:r>
      <w:r w:rsidR="005A6548" w:rsidRPr="005A6548">
        <w:rPr>
          <w:rFonts w:eastAsia="Times New Roman"/>
          <w:color w:val="000000" w:themeColor="text1"/>
          <w:sz w:val="32"/>
          <w:szCs w:val="32"/>
        </w:rPr>
        <w:t>marché</w:t>
      </w:r>
      <w:r w:rsidRPr="00630413">
        <w:rPr>
          <w:rFonts w:eastAsia="Times New Roman"/>
          <w:color w:val="000000" w:themeColor="text1"/>
          <w:sz w:val="32"/>
          <w:szCs w:val="32"/>
        </w:rPr>
        <w:t>s</w:t>
      </w:r>
      <w:r w:rsidR="005A6548" w:rsidRPr="005A6548">
        <w:rPr>
          <w:rFonts w:eastAsia="Times New Roman"/>
          <w:color w:val="000000" w:themeColor="text1"/>
          <w:sz w:val="32"/>
          <w:szCs w:val="32"/>
        </w:rPr>
        <w:t xml:space="preserve"> </w:t>
      </w:r>
      <w:r w:rsidRPr="00630413">
        <w:rPr>
          <w:rFonts w:eastAsia="Times New Roman"/>
          <w:color w:val="000000" w:themeColor="text1"/>
          <w:sz w:val="32"/>
          <w:szCs w:val="32"/>
        </w:rPr>
        <w:t>ont également été impactés par</w:t>
      </w:r>
      <w:r w:rsidR="005A6548" w:rsidRPr="005A6548">
        <w:rPr>
          <w:rFonts w:eastAsia="Times New Roman"/>
          <w:color w:val="000000" w:themeColor="text1"/>
          <w:sz w:val="32"/>
          <w:szCs w:val="32"/>
        </w:rPr>
        <w:t xml:space="preserve"> la conjoncture difficile de l'immobilier et </w:t>
      </w:r>
      <w:r w:rsidRPr="00630413">
        <w:rPr>
          <w:rFonts w:eastAsia="Times New Roman"/>
          <w:color w:val="000000" w:themeColor="text1"/>
          <w:sz w:val="32"/>
          <w:szCs w:val="32"/>
        </w:rPr>
        <w:t xml:space="preserve">en particulier </w:t>
      </w:r>
      <w:r w:rsidR="005A6548" w:rsidRPr="005A6548">
        <w:rPr>
          <w:rFonts w:eastAsia="Times New Roman"/>
          <w:color w:val="000000" w:themeColor="text1"/>
          <w:sz w:val="32"/>
          <w:szCs w:val="32"/>
        </w:rPr>
        <w:t xml:space="preserve">de la construction neuve, résultant en partie de la hausse des crédits immobiliers. </w:t>
      </w:r>
    </w:p>
    <w:p w14:paraId="51D127BC" w14:textId="1A83F995" w:rsidR="005A6548" w:rsidRPr="00630413" w:rsidRDefault="004032A1" w:rsidP="004032A1">
      <w:pPr>
        <w:jc w:val="both"/>
        <w:rPr>
          <w:rFonts w:eastAsia="Times New Roman"/>
          <w:color w:val="000000" w:themeColor="text1"/>
          <w:sz w:val="32"/>
          <w:szCs w:val="32"/>
        </w:rPr>
      </w:pPr>
      <w:r w:rsidRPr="00630413">
        <w:rPr>
          <w:rFonts w:eastAsia="Times New Roman"/>
          <w:color w:val="000000" w:themeColor="text1"/>
          <w:sz w:val="32"/>
          <w:szCs w:val="32"/>
        </w:rPr>
        <w:t xml:space="preserve">Les </w:t>
      </w:r>
      <w:r w:rsidR="005A6548" w:rsidRPr="005A6548">
        <w:rPr>
          <w:rFonts w:eastAsia="Times New Roman"/>
          <w:color w:val="000000" w:themeColor="text1"/>
          <w:sz w:val="32"/>
          <w:szCs w:val="32"/>
        </w:rPr>
        <w:t>transactions immobilières</w:t>
      </w:r>
      <w:r w:rsidRPr="00630413">
        <w:rPr>
          <w:rFonts w:eastAsia="Times New Roman"/>
          <w:color w:val="000000" w:themeColor="text1"/>
          <w:sz w:val="32"/>
          <w:szCs w:val="32"/>
        </w:rPr>
        <w:t xml:space="preserve"> se sont retrouvées</w:t>
      </w:r>
      <w:r w:rsidR="005A6548" w:rsidRPr="005A6548">
        <w:rPr>
          <w:rFonts w:eastAsia="Times New Roman"/>
          <w:color w:val="000000" w:themeColor="text1"/>
          <w:sz w:val="32"/>
          <w:szCs w:val="32"/>
        </w:rPr>
        <w:t xml:space="preserve"> bloquées </w:t>
      </w:r>
      <w:r w:rsidRPr="00630413">
        <w:rPr>
          <w:rFonts w:eastAsia="Times New Roman"/>
          <w:color w:val="000000" w:themeColor="text1"/>
          <w:sz w:val="32"/>
          <w:szCs w:val="32"/>
        </w:rPr>
        <w:t xml:space="preserve">avec des chiffres qui en disent long : </w:t>
      </w:r>
      <w:r w:rsidR="005A6548" w:rsidRPr="005A6548">
        <w:rPr>
          <w:rFonts w:eastAsia="Times New Roman"/>
          <w:color w:val="000000" w:themeColor="text1"/>
          <w:sz w:val="32"/>
          <w:szCs w:val="32"/>
        </w:rPr>
        <w:t xml:space="preserve">   </w:t>
      </w:r>
    </w:p>
    <w:p w14:paraId="13324B78" w14:textId="7C6EC138" w:rsidR="004032A1" w:rsidRPr="00630413" w:rsidRDefault="005A6548" w:rsidP="001B3A6E">
      <w:pPr>
        <w:jc w:val="both"/>
        <w:rPr>
          <w:rFonts w:eastAsia="Times New Roman"/>
          <w:color w:val="000000" w:themeColor="text1"/>
          <w:sz w:val="32"/>
          <w:szCs w:val="32"/>
        </w:rPr>
      </w:pPr>
      <w:r w:rsidRPr="00630413">
        <w:rPr>
          <w:rFonts w:eastAsia="Times New Roman"/>
          <w:color w:val="000000" w:themeColor="text1"/>
          <w:sz w:val="32"/>
          <w:szCs w:val="32"/>
        </w:rPr>
        <w:t xml:space="preserve">-35 </w:t>
      </w:r>
      <w:r w:rsidR="004032A1" w:rsidRPr="00630413">
        <w:rPr>
          <w:rFonts w:eastAsia="Times New Roman"/>
          <w:color w:val="000000" w:themeColor="text1"/>
          <w:sz w:val="32"/>
          <w:szCs w:val="32"/>
        </w:rPr>
        <w:t xml:space="preserve">% </w:t>
      </w:r>
      <w:r w:rsidRPr="00630413">
        <w:rPr>
          <w:rFonts w:eastAsia="Times New Roman"/>
          <w:color w:val="000000" w:themeColor="text1"/>
          <w:sz w:val="32"/>
          <w:szCs w:val="32"/>
        </w:rPr>
        <w:t>de mises en chantier entre 2022 et 2024</w:t>
      </w:r>
      <w:r w:rsidR="004032A1" w:rsidRPr="00630413">
        <w:rPr>
          <w:rFonts w:eastAsia="Times New Roman"/>
          <w:color w:val="000000" w:themeColor="text1"/>
          <w:sz w:val="32"/>
          <w:szCs w:val="32"/>
        </w:rPr>
        <w:t>, le bois n’échappant pas à ce recul avec -27 %</w:t>
      </w:r>
      <w:r w:rsidR="00630413" w:rsidRPr="00630413">
        <w:rPr>
          <w:rFonts w:eastAsia="Times New Roman"/>
          <w:color w:val="000000" w:themeColor="text1"/>
          <w:sz w:val="32"/>
          <w:szCs w:val="32"/>
        </w:rPr>
        <w:t xml:space="preserve"> mais se montrant plus résilient.</w:t>
      </w:r>
    </w:p>
    <w:p w14:paraId="22DC55A8" w14:textId="0F918BE4" w:rsidR="00630413" w:rsidRDefault="004032A1" w:rsidP="001B3A6E">
      <w:pPr>
        <w:jc w:val="both"/>
        <w:rPr>
          <w:rFonts w:eastAsia="Times New Roman"/>
          <w:color w:val="000000" w:themeColor="text1"/>
          <w:sz w:val="32"/>
          <w:szCs w:val="32"/>
        </w:rPr>
      </w:pPr>
      <w:r w:rsidRPr="00630413">
        <w:rPr>
          <w:rFonts w:eastAsia="Times New Roman"/>
          <w:color w:val="000000" w:themeColor="text1"/>
          <w:sz w:val="32"/>
          <w:szCs w:val="32"/>
        </w:rPr>
        <w:t xml:space="preserve">Toutefois, </w:t>
      </w:r>
      <w:r w:rsidR="00630413" w:rsidRPr="00630413">
        <w:rPr>
          <w:rFonts w:eastAsia="Times New Roman"/>
          <w:color w:val="000000" w:themeColor="text1"/>
          <w:sz w:val="32"/>
          <w:szCs w:val="32"/>
        </w:rPr>
        <w:t>les derniers chiffres de la FFB de juin 2025 montrent un redressement du logement neuf avec des mises en chantier qui progressent de +5</w:t>
      </w:r>
      <w:r w:rsidR="00630413">
        <w:rPr>
          <w:rFonts w:eastAsia="Times New Roman"/>
          <w:color w:val="000000" w:themeColor="text1"/>
          <w:sz w:val="32"/>
          <w:szCs w:val="32"/>
        </w:rPr>
        <w:t>,2</w:t>
      </w:r>
      <w:r w:rsidR="00630413" w:rsidRPr="00630413">
        <w:rPr>
          <w:rFonts w:eastAsia="Times New Roman"/>
          <w:color w:val="000000" w:themeColor="text1"/>
          <w:sz w:val="32"/>
          <w:szCs w:val="32"/>
        </w:rPr>
        <w:t xml:space="preserve"> % en glissement annuel sur 3 mois à fin avril</w:t>
      </w:r>
      <w:r w:rsidR="00630413">
        <w:rPr>
          <w:rFonts w:eastAsia="Times New Roman"/>
          <w:color w:val="000000" w:themeColor="text1"/>
          <w:sz w:val="32"/>
          <w:szCs w:val="32"/>
        </w:rPr>
        <w:t xml:space="preserve">, sans disparité entre l’individuel (+5,8 %) et le collectif (+4,8 %). </w:t>
      </w:r>
    </w:p>
    <w:p w14:paraId="14779E4D" w14:textId="3E4F2F18" w:rsidR="00630413" w:rsidRDefault="00630413" w:rsidP="001B3A6E">
      <w:pPr>
        <w:jc w:val="both"/>
        <w:rPr>
          <w:rFonts w:eastAsia="Times New Roman"/>
          <w:color w:val="000000" w:themeColor="text1"/>
          <w:sz w:val="32"/>
          <w:szCs w:val="32"/>
        </w:rPr>
      </w:pPr>
      <w:r>
        <w:rPr>
          <w:rFonts w:eastAsia="Times New Roman"/>
          <w:color w:val="000000" w:themeColor="text1"/>
          <w:sz w:val="32"/>
          <w:szCs w:val="32"/>
        </w:rPr>
        <w:t xml:space="preserve">Quant aux permis, ils accélèrent fortement à + 15,9 %, tirés par le collectif (+18,9%). </w:t>
      </w:r>
    </w:p>
    <w:p w14:paraId="34F4B326" w14:textId="2A897666" w:rsidR="00630413" w:rsidRDefault="00630413" w:rsidP="001B3A6E">
      <w:pPr>
        <w:jc w:val="both"/>
        <w:rPr>
          <w:rFonts w:eastAsia="Times New Roman"/>
          <w:color w:val="000000" w:themeColor="text1"/>
          <w:sz w:val="32"/>
          <w:szCs w:val="32"/>
        </w:rPr>
      </w:pPr>
      <w:r>
        <w:rPr>
          <w:rFonts w:eastAsia="Times New Roman"/>
          <w:color w:val="000000" w:themeColor="text1"/>
          <w:sz w:val="32"/>
          <w:szCs w:val="32"/>
        </w:rPr>
        <w:t>Le non résidentiel neuf commence à se redresser avec des surfaces commencées toujours e recul de 10 % MAIS des surfaces autorisées qui se redressent enfin avec +3,3 %.</w:t>
      </w:r>
    </w:p>
    <w:p w14:paraId="1091BD2D" w14:textId="77777777" w:rsidR="00630413" w:rsidRDefault="00630413" w:rsidP="001B3A6E">
      <w:pPr>
        <w:jc w:val="both"/>
        <w:rPr>
          <w:rFonts w:eastAsia="Times New Roman"/>
          <w:color w:val="000000" w:themeColor="text1"/>
          <w:sz w:val="32"/>
          <w:szCs w:val="32"/>
        </w:rPr>
      </w:pPr>
      <w:r>
        <w:rPr>
          <w:rFonts w:eastAsia="Times New Roman"/>
          <w:color w:val="000000" w:themeColor="text1"/>
          <w:sz w:val="32"/>
          <w:szCs w:val="32"/>
        </w:rPr>
        <w:t>Enfin, le secteur de l’amélioration-entretien qui compensait par le passé les fluctuations du marché du neuf reste en baisse de 1,2 % en volume entre les premiers trimestres 2024 et 2025.</w:t>
      </w:r>
    </w:p>
    <w:p w14:paraId="50F45F78" w14:textId="3A476AB0" w:rsidR="00DA284A" w:rsidRDefault="00630413" w:rsidP="001B3A6E">
      <w:pPr>
        <w:jc w:val="both"/>
        <w:rPr>
          <w:rFonts w:eastAsia="Times New Roman"/>
          <w:color w:val="000000" w:themeColor="text1"/>
          <w:sz w:val="32"/>
          <w:szCs w:val="32"/>
        </w:rPr>
      </w:pPr>
      <w:r>
        <w:rPr>
          <w:rFonts w:eastAsia="Times New Roman"/>
          <w:color w:val="000000" w:themeColor="text1"/>
          <w:sz w:val="32"/>
          <w:szCs w:val="32"/>
        </w:rPr>
        <w:t>Après un début d’année poussif, faute d’adoption de budget à l’assemblée, le gel estival de MAPRIMRENOV instauré pour les rénovations d’ampleur</w:t>
      </w:r>
      <w:r w:rsidR="00DA284A">
        <w:rPr>
          <w:rFonts w:eastAsia="Times New Roman"/>
          <w:color w:val="000000" w:themeColor="text1"/>
          <w:sz w:val="32"/>
          <w:szCs w:val="32"/>
        </w:rPr>
        <w:t xml:space="preserve"> vient ternir un peu plus le soutien de nos politiques publiques à notre secteur. Ces rénovations d’ampleur constituaient environ 1/3 des dossiers déposés mais sans la majorité des soutiens demandés puisqu’en moyenne de 46.000 euros contre 2.600 euros pour les travaux de rénovation par geste</w:t>
      </w:r>
      <w:r w:rsidR="005C44D9">
        <w:rPr>
          <w:rFonts w:eastAsia="Times New Roman"/>
          <w:color w:val="000000" w:themeColor="text1"/>
          <w:sz w:val="32"/>
          <w:szCs w:val="32"/>
        </w:rPr>
        <w:t xml:space="preserve"> sauvées comme celles des </w:t>
      </w:r>
      <w:r w:rsidR="005C44D9">
        <w:rPr>
          <w:rFonts w:eastAsia="Times New Roman"/>
          <w:color w:val="000000" w:themeColor="text1"/>
          <w:sz w:val="32"/>
          <w:szCs w:val="32"/>
        </w:rPr>
        <w:lastRenderedPageBreak/>
        <w:t>copropriétés grâce à une mobilisation des principales fédérations et confédérations du secteur.</w:t>
      </w:r>
    </w:p>
    <w:p w14:paraId="332145B0" w14:textId="6E0245EE" w:rsidR="005C44D9" w:rsidRPr="005C44D9" w:rsidRDefault="005C44D9" w:rsidP="001B3A6E">
      <w:pPr>
        <w:jc w:val="both"/>
        <w:rPr>
          <w:rFonts w:eastAsia="Times New Roman"/>
          <w:b/>
          <w:bCs/>
          <w:color w:val="000000" w:themeColor="text1"/>
          <w:sz w:val="32"/>
          <w:szCs w:val="32"/>
        </w:rPr>
      </w:pPr>
      <w:r w:rsidRPr="005C44D9">
        <w:rPr>
          <w:rFonts w:eastAsia="Times New Roman"/>
          <w:color w:val="000000" w:themeColor="text1"/>
          <w:sz w:val="32"/>
          <w:szCs w:val="32"/>
        </w:rPr>
        <w:t xml:space="preserve">A mi-année 2025, les </w:t>
      </w:r>
      <w:r w:rsidR="001375DA" w:rsidRPr="005C44D9">
        <w:rPr>
          <w:rFonts w:eastAsia="Times New Roman"/>
          <w:b/>
          <w:bCs/>
          <w:color w:val="000000" w:themeColor="text1"/>
          <w:sz w:val="32"/>
          <w:szCs w:val="32"/>
        </w:rPr>
        <w:t xml:space="preserve">perspectives </w:t>
      </w:r>
      <w:r w:rsidRPr="005C44D9">
        <w:rPr>
          <w:rFonts w:eastAsia="Times New Roman"/>
          <w:b/>
          <w:bCs/>
          <w:color w:val="000000" w:themeColor="text1"/>
          <w:sz w:val="32"/>
          <w:szCs w:val="32"/>
        </w:rPr>
        <w:t>restent d</w:t>
      </w:r>
      <w:r w:rsidR="005025EE" w:rsidRPr="005C44D9">
        <w:rPr>
          <w:rFonts w:eastAsia="Times New Roman"/>
          <w:b/>
          <w:bCs/>
          <w:color w:val="000000" w:themeColor="text1"/>
          <w:sz w:val="32"/>
          <w:szCs w:val="32"/>
        </w:rPr>
        <w:t xml:space="preserve">ont </w:t>
      </w:r>
      <w:r w:rsidR="001375DA" w:rsidRPr="005C44D9">
        <w:rPr>
          <w:rFonts w:eastAsia="Times New Roman"/>
          <w:b/>
          <w:bCs/>
          <w:color w:val="000000" w:themeColor="text1"/>
          <w:sz w:val="32"/>
          <w:szCs w:val="32"/>
        </w:rPr>
        <w:t>contrastées</w:t>
      </w:r>
      <w:r w:rsidRPr="005C44D9">
        <w:rPr>
          <w:rFonts w:eastAsia="Times New Roman"/>
          <w:b/>
          <w:bCs/>
          <w:color w:val="000000" w:themeColor="text1"/>
          <w:sz w:val="32"/>
          <w:szCs w:val="32"/>
        </w:rPr>
        <w:t xml:space="preserve"> entre stabilisation sur la plupart des familles de produits et légère croissance notamment sur les bois de structure.</w:t>
      </w:r>
    </w:p>
    <w:p w14:paraId="395C8206" w14:textId="77777777" w:rsidR="005C44D9" w:rsidRDefault="005C44D9" w:rsidP="001B3A6E">
      <w:pPr>
        <w:jc w:val="both"/>
        <w:rPr>
          <w:rFonts w:eastAsia="Times New Roman"/>
          <w:b/>
          <w:bCs/>
          <w:color w:val="FF0000"/>
          <w:sz w:val="32"/>
          <w:szCs w:val="32"/>
        </w:rPr>
      </w:pPr>
    </w:p>
    <w:p w14:paraId="1BC3772D" w14:textId="34BFAA94" w:rsidR="001E6CCB" w:rsidRDefault="005C44D9" w:rsidP="001B3A6E">
      <w:pPr>
        <w:jc w:val="both"/>
        <w:rPr>
          <w:rFonts w:eastAsia="Times New Roman"/>
          <w:b/>
          <w:bCs/>
          <w:color w:val="FF0000"/>
          <w:sz w:val="32"/>
          <w:szCs w:val="32"/>
        </w:rPr>
      </w:pPr>
      <w:r>
        <w:rPr>
          <w:rFonts w:eastAsia="Times New Roman"/>
          <w:b/>
          <w:bCs/>
          <w:color w:val="FF0000"/>
          <w:sz w:val="32"/>
          <w:szCs w:val="32"/>
        </w:rPr>
        <w:t>(A agrémenter avec le tour de table de conjoncture du CA)</w:t>
      </w:r>
    </w:p>
    <w:p w14:paraId="41468908" w14:textId="77777777" w:rsidR="005C44D9" w:rsidRPr="005C44D9" w:rsidRDefault="005C44D9" w:rsidP="001B3A6E">
      <w:pPr>
        <w:jc w:val="both"/>
        <w:rPr>
          <w:rFonts w:eastAsia="Times New Roman"/>
          <w:b/>
          <w:bCs/>
          <w:color w:val="FF0000"/>
          <w:sz w:val="32"/>
          <w:szCs w:val="32"/>
        </w:rPr>
      </w:pPr>
    </w:p>
    <w:p w14:paraId="31F47FF7" w14:textId="7956C687" w:rsidR="000627FA" w:rsidRPr="001E6CCB" w:rsidRDefault="005C44D9" w:rsidP="001B3A6E">
      <w:pPr>
        <w:jc w:val="both"/>
        <w:rPr>
          <w:rFonts w:eastAsia="Times New Roman"/>
          <w:color w:val="000000" w:themeColor="text1"/>
          <w:sz w:val="32"/>
          <w:szCs w:val="32"/>
        </w:rPr>
      </w:pPr>
      <w:r w:rsidRPr="005C44D9">
        <w:rPr>
          <w:rFonts w:eastAsia="Times New Roman"/>
          <w:color w:val="000000" w:themeColor="text1"/>
          <w:sz w:val="32"/>
          <w:szCs w:val="32"/>
        </w:rPr>
        <w:t>Mais restons positifs, nous avons cette chance d’avoir</w:t>
      </w:r>
      <w:r w:rsidR="005025EE" w:rsidRPr="005C44D9">
        <w:rPr>
          <w:rFonts w:eastAsia="Times New Roman"/>
          <w:color w:val="000000" w:themeColor="text1"/>
          <w:sz w:val="32"/>
          <w:szCs w:val="32"/>
        </w:rPr>
        <w:t xml:space="preserve"> entre nos mains</w:t>
      </w:r>
      <w:r w:rsidRPr="005C44D9">
        <w:rPr>
          <w:rFonts w:eastAsia="Times New Roman"/>
          <w:color w:val="000000" w:themeColor="text1"/>
          <w:sz w:val="32"/>
          <w:szCs w:val="32"/>
        </w:rPr>
        <w:t xml:space="preserve"> le plus beau matériau de construction, celui </w:t>
      </w:r>
      <w:r w:rsidR="001B3A6E" w:rsidRPr="005C44D9">
        <w:rPr>
          <w:rFonts w:eastAsia="Times New Roman"/>
          <w:color w:val="000000" w:themeColor="text1"/>
          <w:sz w:val="32"/>
          <w:szCs w:val="32"/>
        </w:rPr>
        <w:t xml:space="preserve">qui apporte à la fois bonheur, confort et </w:t>
      </w:r>
      <w:r w:rsidR="001B3A6E" w:rsidRPr="001E6CCB">
        <w:rPr>
          <w:rFonts w:eastAsia="Times New Roman"/>
          <w:color w:val="000000" w:themeColor="text1"/>
          <w:sz w:val="32"/>
          <w:szCs w:val="32"/>
        </w:rPr>
        <w:t xml:space="preserve">bien-être tout en répondant aux grands enjeux de notre société. </w:t>
      </w:r>
    </w:p>
    <w:p w14:paraId="20D42E74" w14:textId="77777777" w:rsidR="00620FEC" w:rsidRPr="001E6CCB" w:rsidRDefault="005C44D9" w:rsidP="001B3A6E">
      <w:pPr>
        <w:jc w:val="both"/>
        <w:rPr>
          <w:rFonts w:eastAsia="Times New Roman"/>
          <w:color w:val="000000" w:themeColor="text1"/>
          <w:sz w:val="32"/>
          <w:szCs w:val="32"/>
        </w:rPr>
      </w:pPr>
      <w:r w:rsidRPr="001E6CCB">
        <w:rPr>
          <w:rFonts w:eastAsia="Times New Roman"/>
          <w:color w:val="000000" w:themeColor="text1"/>
          <w:sz w:val="32"/>
          <w:szCs w:val="32"/>
        </w:rPr>
        <w:t xml:space="preserve">Le Commerce du Bois continuera à être à vos côtés </w:t>
      </w:r>
      <w:r w:rsidR="00620FEC" w:rsidRPr="001E6CCB">
        <w:rPr>
          <w:rFonts w:eastAsia="Times New Roman"/>
          <w:color w:val="000000" w:themeColor="text1"/>
          <w:sz w:val="32"/>
          <w:szCs w:val="32"/>
        </w:rPr>
        <w:t>sur l’ensemble des sujets brulants tant au niveau national qu’international et notamment européen.</w:t>
      </w:r>
    </w:p>
    <w:p w14:paraId="300B0108" w14:textId="06AE6C14" w:rsidR="00620FEC" w:rsidRPr="001E6CCB" w:rsidRDefault="00620FEC" w:rsidP="001B3A6E">
      <w:pPr>
        <w:jc w:val="both"/>
        <w:rPr>
          <w:rFonts w:eastAsia="Times New Roman"/>
          <w:color w:val="000000" w:themeColor="text1"/>
          <w:sz w:val="32"/>
          <w:szCs w:val="32"/>
        </w:rPr>
      </w:pPr>
      <w:r w:rsidRPr="001E6CCB">
        <w:rPr>
          <w:rFonts w:eastAsia="Times New Roman"/>
          <w:color w:val="000000" w:themeColor="text1"/>
          <w:sz w:val="32"/>
          <w:szCs w:val="32"/>
        </w:rPr>
        <w:t xml:space="preserve">Outre les sujets collectifs comme la promotion du matériau bois ou encore la R et D, nous avons développé une offre de service de qualité qui constitue un investissement important pour les prochaines années. </w:t>
      </w:r>
    </w:p>
    <w:p w14:paraId="49C6AE12" w14:textId="01CC0B6C" w:rsidR="00620FEC" w:rsidRPr="001E6CCB" w:rsidRDefault="001375DA" w:rsidP="001B3A6E">
      <w:pPr>
        <w:jc w:val="both"/>
        <w:rPr>
          <w:rFonts w:eastAsia="Times New Roman"/>
          <w:color w:val="000000" w:themeColor="text1"/>
          <w:sz w:val="32"/>
          <w:szCs w:val="32"/>
        </w:rPr>
      </w:pPr>
      <w:r w:rsidRPr="001E6CCB">
        <w:rPr>
          <w:rFonts w:eastAsia="Times New Roman"/>
          <w:color w:val="000000" w:themeColor="text1"/>
          <w:sz w:val="32"/>
          <w:szCs w:val="32"/>
        </w:rPr>
        <w:t xml:space="preserve">Nous devons </w:t>
      </w:r>
      <w:r w:rsidR="00620FEC" w:rsidRPr="001E6CCB">
        <w:rPr>
          <w:rFonts w:eastAsia="Times New Roman"/>
          <w:color w:val="000000" w:themeColor="text1"/>
          <w:sz w:val="32"/>
          <w:szCs w:val="32"/>
        </w:rPr>
        <w:t xml:space="preserve">toutefois </w:t>
      </w:r>
      <w:r w:rsidRPr="001E6CCB">
        <w:rPr>
          <w:rFonts w:eastAsia="Times New Roman"/>
          <w:color w:val="000000" w:themeColor="text1"/>
          <w:sz w:val="32"/>
          <w:szCs w:val="32"/>
        </w:rPr>
        <w:t xml:space="preserve">agir </w:t>
      </w:r>
      <w:r w:rsidRPr="001E6CCB">
        <w:rPr>
          <w:rFonts w:eastAsia="Times New Roman"/>
          <w:b/>
          <w:bCs/>
          <w:color w:val="000000" w:themeColor="text1"/>
          <w:sz w:val="32"/>
          <w:szCs w:val="32"/>
        </w:rPr>
        <w:t>collectivement</w:t>
      </w:r>
      <w:r w:rsidRPr="001E6CCB">
        <w:rPr>
          <w:rFonts w:eastAsia="Times New Roman"/>
          <w:color w:val="000000" w:themeColor="text1"/>
          <w:sz w:val="32"/>
          <w:szCs w:val="32"/>
        </w:rPr>
        <w:t xml:space="preserve"> et</w:t>
      </w:r>
      <w:r w:rsidR="00620FEC" w:rsidRPr="001E6CCB">
        <w:rPr>
          <w:rFonts w:eastAsia="Times New Roman"/>
          <w:color w:val="000000" w:themeColor="text1"/>
          <w:sz w:val="32"/>
          <w:szCs w:val="32"/>
        </w:rPr>
        <w:t xml:space="preserve">, pour </w:t>
      </w:r>
      <w:r w:rsidRPr="001E6CCB">
        <w:rPr>
          <w:rFonts w:eastAsia="Times New Roman"/>
          <w:color w:val="000000" w:themeColor="text1"/>
          <w:sz w:val="32"/>
          <w:szCs w:val="32"/>
        </w:rPr>
        <w:t xml:space="preserve">défendre le bois comme </w:t>
      </w:r>
      <w:r w:rsidRPr="001E6CCB">
        <w:rPr>
          <w:rFonts w:eastAsia="Times New Roman"/>
          <w:b/>
          <w:bCs/>
          <w:color w:val="000000" w:themeColor="text1"/>
          <w:sz w:val="32"/>
          <w:szCs w:val="32"/>
        </w:rPr>
        <w:t xml:space="preserve">matériau </w:t>
      </w:r>
      <w:r w:rsidR="00797941" w:rsidRPr="001E6CCB">
        <w:rPr>
          <w:rFonts w:eastAsia="Times New Roman"/>
          <w:b/>
          <w:bCs/>
          <w:color w:val="000000" w:themeColor="text1"/>
          <w:sz w:val="32"/>
          <w:szCs w:val="32"/>
        </w:rPr>
        <w:t>d’avenir</w:t>
      </w:r>
      <w:r w:rsidR="00797941" w:rsidRPr="001E6CCB">
        <w:rPr>
          <w:rFonts w:eastAsia="Times New Roman"/>
          <w:color w:val="000000" w:themeColor="text1"/>
          <w:sz w:val="32"/>
          <w:szCs w:val="32"/>
        </w:rPr>
        <w:t xml:space="preserve"> </w:t>
      </w:r>
      <w:r w:rsidRPr="001E6CCB">
        <w:rPr>
          <w:rFonts w:eastAsia="Times New Roman"/>
          <w:color w:val="000000" w:themeColor="text1"/>
          <w:sz w:val="32"/>
          <w:szCs w:val="32"/>
        </w:rPr>
        <w:t xml:space="preserve">permettant de répondre aux </w:t>
      </w:r>
      <w:r w:rsidRPr="001E6CCB">
        <w:rPr>
          <w:rFonts w:eastAsia="Times New Roman"/>
          <w:b/>
          <w:bCs/>
          <w:color w:val="000000" w:themeColor="text1"/>
          <w:sz w:val="32"/>
          <w:szCs w:val="32"/>
        </w:rPr>
        <w:t>grands enjeux de notre société</w:t>
      </w:r>
      <w:r w:rsidR="00620FEC" w:rsidRPr="001E6CCB">
        <w:rPr>
          <w:rFonts w:eastAsia="Times New Roman"/>
          <w:color w:val="000000" w:themeColor="text1"/>
          <w:sz w:val="32"/>
          <w:szCs w:val="32"/>
        </w:rPr>
        <w:t xml:space="preserve">, </w:t>
      </w:r>
      <w:r w:rsidR="00620FEC" w:rsidRPr="001E6CCB">
        <w:rPr>
          <w:rFonts w:eastAsia="Times New Roman"/>
          <w:b/>
          <w:bCs/>
          <w:color w:val="000000" w:themeColor="text1"/>
          <w:sz w:val="32"/>
          <w:szCs w:val="32"/>
        </w:rPr>
        <w:t>FAIRE FILIERE TOUS ENSEMBLE</w:t>
      </w:r>
      <w:r w:rsidR="00620FEC" w:rsidRPr="001E6CCB">
        <w:rPr>
          <w:rFonts w:eastAsia="Times New Roman"/>
          <w:color w:val="000000" w:themeColor="text1"/>
          <w:sz w:val="32"/>
          <w:szCs w:val="32"/>
        </w:rPr>
        <w:t xml:space="preserve">, de la graine au secteur de la construction, des actions portées par les régions à celles portées par le national. Si le quotidien d’un propriétaire forestier est différent de celui d’un constructeur, il ne peut y avoir un amont d’un côté et un aval de l’autre, les interactions </w:t>
      </w:r>
      <w:r w:rsidR="001E6CCB" w:rsidRPr="001E6CCB">
        <w:rPr>
          <w:rFonts w:eastAsia="Times New Roman"/>
          <w:color w:val="000000" w:themeColor="text1"/>
          <w:sz w:val="32"/>
          <w:szCs w:val="32"/>
        </w:rPr>
        <w:t xml:space="preserve">sont trop nombreuses : approvisionnement, choix des essences, stabilité économique avec engagements contractuels, adaptation aux besoins du maché (bois secs, longueurs spécifiques…) mais aussi et surtout transition écologique avec des bois issus de forets gérées durablement et des emplois non-délocalisables.  </w:t>
      </w:r>
    </w:p>
    <w:p w14:paraId="1388163F" w14:textId="715743A4" w:rsidR="001E6CCB" w:rsidRDefault="001E6CCB" w:rsidP="001B3A6E">
      <w:pPr>
        <w:jc w:val="both"/>
        <w:rPr>
          <w:rFonts w:eastAsia="Times New Roman"/>
          <w:b/>
          <w:bCs/>
          <w:color w:val="000000" w:themeColor="text1"/>
          <w:sz w:val="32"/>
          <w:szCs w:val="32"/>
        </w:rPr>
      </w:pPr>
      <w:r w:rsidRPr="001E6CCB">
        <w:rPr>
          <w:rFonts w:eastAsia="Times New Roman"/>
          <w:b/>
          <w:bCs/>
          <w:color w:val="000000" w:themeColor="text1"/>
          <w:sz w:val="32"/>
          <w:szCs w:val="32"/>
        </w:rPr>
        <w:t xml:space="preserve">La création d’une grande filière, représentative de tous les secteurs et </w:t>
      </w:r>
      <w:r w:rsidRPr="001E6CCB">
        <w:rPr>
          <w:rFonts w:eastAsia="Times New Roman"/>
          <w:b/>
          <w:bCs/>
          <w:color w:val="000000" w:themeColor="text1"/>
          <w:sz w:val="32"/>
          <w:szCs w:val="32"/>
        </w:rPr>
        <w:t>équilibrée en terme</w:t>
      </w:r>
      <w:r w:rsidRPr="001E6CCB">
        <w:rPr>
          <w:rFonts w:eastAsia="Times New Roman"/>
          <w:b/>
          <w:bCs/>
          <w:color w:val="000000" w:themeColor="text1"/>
          <w:sz w:val="32"/>
          <w:szCs w:val="32"/>
        </w:rPr>
        <w:t>s</w:t>
      </w:r>
      <w:r w:rsidRPr="001E6CCB">
        <w:rPr>
          <w:rFonts w:eastAsia="Times New Roman"/>
          <w:b/>
          <w:bCs/>
          <w:color w:val="000000" w:themeColor="text1"/>
          <w:sz w:val="32"/>
          <w:szCs w:val="32"/>
        </w:rPr>
        <w:t xml:space="preserve"> de </w:t>
      </w:r>
      <w:r w:rsidRPr="001E6CCB">
        <w:rPr>
          <w:rFonts w:eastAsia="Times New Roman"/>
          <w:b/>
          <w:bCs/>
          <w:color w:val="000000" w:themeColor="text1"/>
          <w:sz w:val="32"/>
          <w:szCs w:val="32"/>
        </w:rPr>
        <w:t xml:space="preserve">gouvernance est </w:t>
      </w:r>
      <w:r>
        <w:rPr>
          <w:rFonts w:eastAsia="Times New Roman"/>
          <w:b/>
          <w:bCs/>
          <w:color w:val="000000" w:themeColor="text1"/>
          <w:sz w:val="32"/>
          <w:szCs w:val="32"/>
        </w:rPr>
        <w:t xml:space="preserve">donc </w:t>
      </w:r>
      <w:r w:rsidRPr="001E6CCB">
        <w:rPr>
          <w:rFonts w:eastAsia="Times New Roman"/>
          <w:b/>
          <w:bCs/>
          <w:color w:val="000000" w:themeColor="text1"/>
          <w:sz w:val="32"/>
          <w:szCs w:val="32"/>
        </w:rPr>
        <w:t>stratégique pour la réussite de toute la filière foret-bois-construction.</w:t>
      </w:r>
    </w:p>
    <w:p w14:paraId="1BE08F31" w14:textId="4454D8F2" w:rsidR="001E6CCB" w:rsidRPr="001E6CCB" w:rsidRDefault="001E6CCB" w:rsidP="001B3A6E">
      <w:pPr>
        <w:jc w:val="both"/>
        <w:rPr>
          <w:rFonts w:eastAsia="Times New Roman"/>
          <w:color w:val="FF0000"/>
          <w:sz w:val="32"/>
          <w:szCs w:val="32"/>
        </w:rPr>
      </w:pPr>
      <w:r w:rsidRPr="001E6CCB">
        <w:rPr>
          <w:rFonts w:eastAsia="Times New Roman"/>
          <w:color w:val="FF0000"/>
          <w:sz w:val="32"/>
          <w:szCs w:val="32"/>
        </w:rPr>
        <w:t>Remerciements et rapports des présidents de commission.</w:t>
      </w:r>
    </w:p>
    <w:p w14:paraId="5FEE28C0" w14:textId="69E6961D" w:rsidR="00E471BE" w:rsidRPr="004032A1" w:rsidRDefault="00E471BE" w:rsidP="005A6548">
      <w:pPr>
        <w:jc w:val="both"/>
        <w:rPr>
          <w:rStyle w:val="lev"/>
          <w:rFonts w:eastAsia="Times New Roman"/>
          <w:color w:val="FF0000"/>
          <w:sz w:val="32"/>
          <w:szCs w:val="32"/>
        </w:rPr>
      </w:pPr>
    </w:p>
    <w:sectPr w:rsidR="00E471BE" w:rsidRPr="004032A1" w:rsidSect="00BD20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F56BC"/>
    <w:multiLevelType w:val="hybridMultilevel"/>
    <w:tmpl w:val="BD7CB31C"/>
    <w:lvl w:ilvl="0" w:tplc="401A70E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5E5EA3"/>
    <w:multiLevelType w:val="hybridMultilevel"/>
    <w:tmpl w:val="958822AC"/>
    <w:lvl w:ilvl="0" w:tplc="68D4F522">
      <w:start w:val="1"/>
      <w:numFmt w:val="bullet"/>
      <w:lvlText w:val="§"/>
      <w:lvlJc w:val="left"/>
      <w:pPr>
        <w:tabs>
          <w:tab w:val="num" w:pos="720"/>
        </w:tabs>
        <w:ind w:left="720" w:hanging="360"/>
      </w:pPr>
      <w:rPr>
        <w:rFonts w:ascii="Wingdings" w:hAnsi="Wingdings" w:hint="default"/>
      </w:rPr>
    </w:lvl>
    <w:lvl w:ilvl="1" w:tplc="E240465E">
      <w:start w:val="1"/>
      <w:numFmt w:val="bullet"/>
      <w:lvlText w:val="§"/>
      <w:lvlJc w:val="left"/>
      <w:pPr>
        <w:tabs>
          <w:tab w:val="num" w:pos="1440"/>
        </w:tabs>
        <w:ind w:left="1440" w:hanging="360"/>
      </w:pPr>
      <w:rPr>
        <w:rFonts w:ascii="Wingdings" w:hAnsi="Wingdings" w:hint="default"/>
      </w:rPr>
    </w:lvl>
    <w:lvl w:ilvl="2" w:tplc="D8D01C72">
      <w:numFmt w:val="bullet"/>
      <w:lvlText w:val="§"/>
      <w:lvlJc w:val="left"/>
      <w:pPr>
        <w:tabs>
          <w:tab w:val="num" w:pos="2160"/>
        </w:tabs>
        <w:ind w:left="2160" w:hanging="360"/>
      </w:pPr>
      <w:rPr>
        <w:rFonts w:ascii="Wingdings" w:hAnsi="Wingdings" w:hint="default"/>
      </w:rPr>
    </w:lvl>
    <w:lvl w:ilvl="3" w:tplc="C5840F9C" w:tentative="1">
      <w:start w:val="1"/>
      <w:numFmt w:val="bullet"/>
      <w:lvlText w:val="§"/>
      <w:lvlJc w:val="left"/>
      <w:pPr>
        <w:tabs>
          <w:tab w:val="num" w:pos="2880"/>
        </w:tabs>
        <w:ind w:left="2880" w:hanging="360"/>
      </w:pPr>
      <w:rPr>
        <w:rFonts w:ascii="Wingdings" w:hAnsi="Wingdings" w:hint="default"/>
      </w:rPr>
    </w:lvl>
    <w:lvl w:ilvl="4" w:tplc="4D900D0E" w:tentative="1">
      <w:start w:val="1"/>
      <w:numFmt w:val="bullet"/>
      <w:lvlText w:val="§"/>
      <w:lvlJc w:val="left"/>
      <w:pPr>
        <w:tabs>
          <w:tab w:val="num" w:pos="3600"/>
        </w:tabs>
        <w:ind w:left="3600" w:hanging="360"/>
      </w:pPr>
      <w:rPr>
        <w:rFonts w:ascii="Wingdings" w:hAnsi="Wingdings" w:hint="default"/>
      </w:rPr>
    </w:lvl>
    <w:lvl w:ilvl="5" w:tplc="4154B412" w:tentative="1">
      <w:start w:val="1"/>
      <w:numFmt w:val="bullet"/>
      <w:lvlText w:val="§"/>
      <w:lvlJc w:val="left"/>
      <w:pPr>
        <w:tabs>
          <w:tab w:val="num" w:pos="4320"/>
        </w:tabs>
        <w:ind w:left="4320" w:hanging="360"/>
      </w:pPr>
      <w:rPr>
        <w:rFonts w:ascii="Wingdings" w:hAnsi="Wingdings" w:hint="default"/>
      </w:rPr>
    </w:lvl>
    <w:lvl w:ilvl="6" w:tplc="99FCC924" w:tentative="1">
      <w:start w:val="1"/>
      <w:numFmt w:val="bullet"/>
      <w:lvlText w:val="§"/>
      <w:lvlJc w:val="left"/>
      <w:pPr>
        <w:tabs>
          <w:tab w:val="num" w:pos="5040"/>
        </w:tabs>
        <w:ind w:left="5040" w:hanging="360"/>
      </w:pPr>
      <w:rPr>
        <w:rFonts w:ascii="Wingdings" w:hAnsi="Wingdings" w:hint="default"/>
      </w:rPr>
    </w:lvl>
    <w:lvl w:ilvl="7" w:tplc="2216056A" w:tentative="1">
      <w:start w:val="1"/>
      <w:numFmt w:val="bullet"/>
      <w:lvlText w:val="§"/>
      <w:lvlJc w:val="left"/>
      <w:pPr>
        <w:tabs>
          <w:tab w:val="num" w:pos="5760"/>
        </w:tabs>
        <w:ind w:left="5760" w:hanging="360"/>
      </w:pPr>
      <w:rPr>
        <w:rFonts w:ascii="Wingdings" w:hAnsi="Wingdings" w:hint="default"/>
      </w:rPr>
    </w:lvl>
    <w:lvl w:ilvl="8" w:tplc="032C01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34619"/>
    <w:multiLevelType w:val="hybridMultilevel"/>
    <w:tmpl w:val="526EE06C"/>
    <w:lvl w:ilvl="0" w:tplc="6EF05368">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D7D026E"/>
    <w:multiLevelType w:val="hybridMultilevel"/>
    <w:tmpl w:val="D1A68A02"/>
    <w:lvl w:ilvl="0" w:tplc="CE703BD8">
      <w:start w:val="1"/>
      <w:numFmt w:val="bullet"/>
      <w:lvlText w:val="•"/>
      <w:lvlJc w:val="left"/>
      <w:pPr>
        <w:tabs>
          <w:tab w:val="num" w:pos="720"/>
        </w:tabs>
        <w:ind w:left="720" w:hanging="360"/>
      </w:pPr>
      <w:rPr>
        <w:rFonts w:ascii="Arial" w:hAnsi="Arial" w:cs="Times New Roman" w:hint="default"/>
      </w:rPr>
    </w:lvl>
    <w:lvl w:ilvl="1" w:tplc="34F0396A">
      <w:numFmt w:val="bullet"/>
      <w:lvlText w:val="•"/>
      <w:lvlJc w:val="left"/>
      <w:pPr>
        <w:tabs>
          <w:tab w:val="num" w:pos="1440"/>
        </w:tabs>
        <w:ind w:left="1440" w:hanging="360"/>
      </w:pPr>
      <w:rPr>
        <w:rFonts w:ascii="Arial" w:hAnsi="Arial" w:cs="Times New Roman" w:hint="default"/>
      </w:rPr>
    </w:lvl>
    <w:lvl w:ilvl="2" w:tplc="12548E9E">
      <w:start w:val="1"/>
      <w:numFmt w:val="bullet"/>
      <w:lvlText w:val="•"/>
      <w:lvlJc w:val="left"/>
      <w:pPr>
        <w:tabs>
          <w:tab w:val="num" w:pos="2160"/>
        </w:tabs>
        <w:ind w:left="2160" w:hanging="360"/>
      </w:pPr>
      <w:rPr>
        <w:rFonts w:ascii="Arial" w:hAnsi="Arial" w:cs="Times New Roman" w:hint="default"/>
      </w:rPr>
    </w:lvl>
    <w:lvl w:ilvl="3" w:tplc="C6147646">
      <w:start w:val="1"/>
      <w:numFmt w:val="bullet"/>
      <w:lvlText w:val="•"/>
      <w:lvlJc w:val="left"/>
      <w:pPr>
        <w:tabs>
          <w:tab w:val="num" w:pos="2880"/>
        </w:tabs>
        <w:ind w:left="2880" w:hanging="360"/>
      </w:pPr>
      <w:rPr>
        <w:rFonts w:ascii="Arial" w:hAnsi="Arial" w:cs="Times New Roman" w:hint="default"/>
      </w:rPr>
    </w:lvl>
    <w:lvl w:ilvl="4" w:tplc="CE447EB8">
      <w:start w:val="1"/>
      <w:numFmt w:val="bullet"/>
      <w:lvlText w:val="•"/>
      <w:lvlJc w:val="left"/>
      <w:pPr>
        <w:tabs>
          <w:tab w:val="num" w:pos="3600"/>
        </w:tabs>
        <w:ind w:left="3600" w:hanging="360"/>
      </w:pPr>
      <w:rPr>
        <w:rFonts w:ascii="Arial" w:hAnsi="Arial" w:cs="Times New Roman" w:hint="default"/>
      </w:rPr>
    </w:lvl>
    <w:lvl w:ilvl="5" w:tplc="EE40D2E8">
      <w:start w:val="1"/>
      <w:numFmt w:val="bullet"/>
      <w:lvlText w:val="•"/>
      <w:lvlJc w:val="left"/>
      <w:pPr>
        <w:tabs>
          <w:tab w:val="num" w:pos="4320"/>
        </w:tabs>
        <w:ind w:left="4320" w:hanging="360"/>
      </w:pPr>
      <w:rPr>
        <w:rFonts w:ascii="Arial" w:hAnsi="Arial" w:cs="Times New Roman" w:hint="default"/>
      </w:rPr>
    </w:lvl>
    <w:lvl w:ilvl="6" w:tplc="C812D2BA">
      <w:start w:val="1"/>
      <w:numFmt w:val="bullet"/>
      <w:lvlText w:val="•"/>
      <w:lvlJc w:val="left"/>
      <w:pPr>
        <w:tabs>
          <w:tab w:val="num" w:pos="5040"/>
        </w:tabs>
        <w:ind w:left="5040" w:hanging="360"/>
      </w:pPr>
      <w:rPr>
        <w:rFonts w:ascii="Arial" w:hAnsi="Arial" w:cs="Times New Roman" w:hint="default"/>
      </w:rPr>
    </w:lvl>
    <w:lvl w:ilvl="7" w:tplc="BF7EE558">
      <w:start w:val="1"/>
      <w:numFmt w:val="bullet"/>
      <w:lvlText w:val="•"/>
      <w:lvlJc w:val="left"/>
      <w:pPr>
        <w:tabs>
          <w:tab w:val="num" w:pos="5760"/>
        </w:tabs>
        <w:ind w:left="5760" w:hanging="360"/>
      </w:pPr>
      <w:rPr>
        <w:rFonts w:ascii="Arial" w:hAnsi="Arial" w:cs="Times New Roman" w:hint="default"/>
      </w:rPr>
    </w:lvl>
    <w:lvl w:ilvl="8" w:tplc="EE26DD9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7D00C24"/>
    <w:multiLevelType w:val="multilevel"/>
    <w:tmpl w:val="D98C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F5311"/>
    <w:multiLevelType w:val="hybridMultilevel"/>
    <w:tmpl w:val="8572ECC2"/>
    <w:lvl w:ilvl="0" w:tplc="E77C27BA">
      <w:numFmt w:val="bullet"/>
      <w:lvlText w:val="-"/>
      <w:lvlJc w:val="left"/>
      <w:pPr>
        <w:ind w:left="1070" w:hanging="360"/>
      </w:pPr>
      <w:rPr>
        <w:rFonts w:ascii="Calibri" w:eastAsia="Times New Roman" w:hAnsi="Calibri"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16cid:durableId="1566843020">
    <w:abstractNumId w:val="3"/>
  </w:num>
  <w:num w:numId="2" w16cid:durableId="2090691750">
    <w:abstractNumId w:val="5"/>
  </w:num>
  <w:num w:numId="3" w16cid:durableId="567426680">
    <w:abstractNumId w:val="2"/>
  </w:num>
  <w:num w:numId="4" w16cid:durableId="372074639">
    <w:abstractNumId w:val="4"/>
  </w:num>
  <w:num w:numId="5" w16cid:durableId="1431045927">
    <w:abstractNumId w:val="0"/>
  </w:num>
  <w:num w:numId="6" w16cid:durableId="591813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AE"/>
    <w:rsid w:val="0001316D"/>
    <w:rsid w:val="000627FA"/>
    <w:rsid w:val="00064ED2"/>
    <w:rsid w:val="000B1A91"/>
    <w:rsid w:val="000D254C"/>
    <w:rsid w:val="000D6509"/>
    <w:rsid w:val="000F1AB4"/>
    <w:rsid w:val="000F2C28"/>
    <w:rsid w:val="00103381"/>
    <w:rsid w:val="001357E0"/>
    <w:rsid w:val="001375DA"/>
    <w:rsid w:val="0014087F"/>
    <w:rsid w:val="00174AAE"/>
    <w:rsid w:val="001B3A6E"/>
    <w:rsid w:val="001E425F"/>
    <w:rsid w:val="001E6CCB"/>
    <w:rsid w:val="00204A70"/>
    <w:rsid w:val="00235C66"/>
    <w:rsid w:val="0024682B"/>
    <w:rsid w:val="002C34ED"/>
    <w:rsid w:val="0032128D"/>
    <w:rsid w:val="00354777"/>
    <w:rsid w:val="003876D4"/>
    <w:rsid w:val="0039495F"/>
    <w:rsid w:val="003A56AB"/>
    <w:rsid w:val="003B11BF"/>
    <w:rsid w:val="003D1E6B"/>
    <w:rsid w:val="003F65C4"/>
    <w:rsid w:val="004032A1"/>
    <w:rsid w:val="004610EE"/>
    <w:rsid w:val="0046768C"/>
    <w:rsid w:val="00467C9B"/>
    <w:rsid w:val="004C5DA0"/>
    <w:rsid w:val="005025EE"/>
    <w:rsid w:val="0053339E"/>
    <w:rsid w:val="00542F43"/>
    <w:rsid w:val="00545732"/>
    <w:rsid w:val="005A1BA4"/>
    <w:rsid w:val="005A6548"/>
    <w:rsid w:val="005C00F5"/>
    <w:rsid w:val="005C44D9"/>
    <w:rsid w:val="00620FEC"/>
    <w:rsid w:val="00630413"/>
    <w:rsid w:val="00644816"/>
    <w:rsid w:val="0065060C"/>
    <w:rsid w:val="00674ACB"/>
    <w:rsid w:val="006753FB"/>
    <w:rsid w:val="006B417C"/>
    <w:rsid w:val="006E3C7C"/>
    <w:rsid w:val="006E78C6"/>
    <w:rsid w:val="007577BA"/>
    <w:rsid w:val="00797941"/>
    <w:rsid w:val="00810262"/>
    <w:rsid w:val="008169E8"/>
    <w:rsid w:val="00852336"/>
    <w:rsid w:val="008554F8"/>
    <w:rsid w:val="008953A6"/>
    <w:rsid w:val="008D1AE3"/>
    <w:rsid w:val="00923386"/>
    <w:rsid w:val="00927F57"/>
    <w:rsid w:val="009D107D"/>
    <w:rsid w:val="009E4B67"/>
    <w:rsid w:val="009F3AB4"/>
    <w:rsid w:val="00A47547"/>
    <w:rsid w:val="00A77A4A"/>
    <w:rsid w:val="00A94DB2"/>
    <w:rsid w:val="00AB3924"/>
    <w:rsid w:val="00AB67EC"/>
    <w:rsid w:val="00AF022A"/>
    <w:rsid w:val="00B259DE"/>
    <w:rsid w:val="00B54F44"/>
    <w:rsid w:val="00B555A3"/>
    <w:rsid w:val="00B73DC4"/>
    <w:rsid w:val="00B93F53"/>
    <w:rsid w:val="00BB04AE"/>
    <w:rsid w:val="00BC0BC5"/>
    <w:rsid w:val="00BD2043"/>
    <w:rsid w:val="00BE3FDA"/>
    <w:rsid w:val="00BE7323"/>
    <w:rsid w:val="00BF69BC"/>
    <w:rsid w:val="00BF7A82"/>
    <w:rsid w:val="00C0105C"/>
    <w:rsid w:val="00C32BB0"/>
    <w:rsid w:val="00CD1894"/>
    <w:rsid w:val="00CE74BD"/>
    <w:rsid w:val="00CF721B"/>
    <w:rsid w:val="00D0053F"/>
    <w:rsid w:val="00D0660C"/>
    <w:rsid w:val="00DA284A"/>
    <w:rsid w:val="00DB1087"/>
    <w:rsid w:val="00DD149F"/>
    <w:rsid w:val="00E471BE"/>
    <w:rsid w:val="00EE1CBD"/>
    <w:rsid w:val="00F20BDF"/>
    <w:rsid w:val="00F8272C"/>
    <w:rsid w:val="00FC56FD"/>
    <w:rsid w:val="00FE1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C6D2"/>
  <w15:chartTrackingRefBased/>
  <w15:docId w15:val="{EE3B5956-E93E-4286-A5E2-5B7B5535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2">
    <w:name w:val="p2"/>
    <w:basedOn w:val="Normal"/>
    <w:rsid w:val="00BB04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BB04AE"/>
  </w:style>
  <w:style w:type="character" w:styleId="lev">
    <w:name w:val="Strong"/>
    <w:basedOn w:val="Policepardfaut"/>
    <w:uiPriority w:val="22"/>
    <w:qFormat/>
    <w:rsid w:val="00BB04AE"/>
    <w:rPr>
      <w:b/>
      <w:bCs/>
    </w:rPr>
  </w:style>
  <w:style w:type="paragraph" w:customStyle="1" w:styleId="p1">
    <w:name w:val="p1"/>
    <w:basedOn w:val="Normal"/>
    <w:rsid w:val="00BB04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F3AB4"/>
    <w:pPr>
      <w:ind w:left="720"/>
      <w:contextualSpacing/>
    </w:pPr>
  </w:style>
  <w:style w:type="character" w:customStyle="1" w:styleId="apple-converted-space">
    <w:name w:val="apple-converted-space"/>
    <w:basedOn w:val="Policepardfaut"/>
    <w:rsid w:val="002C3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4060">
      <w:bodyDiv w:val="1"/>
      <w:marLeft w:val="0"/>
      <w:marRight w:val="0"/>
      <w:marTop w:val="0"/>
      <w:marBottom w:val="0"/>
      <w:divBdr>
        <w:top w:val="none" w:sz="0" w:space="0" w:color="auto"/>
        <w:left w:val="none" w:sz="0" w:space="0" w:color="auto"/>
        <w:bottom w:val="none" w:sz="0" w:space="0" w:color="auto"/>
        <w:right w:val="none" w:sz="0" w:space="0" w:color="auto"/>
      </w:divBdr>
      <w:divsChild>
        <w:div w:id="1114131167">
          <w:marLeft w:val="576"/>
          <w:marRight w:val="0"/>
          <w:marTop w:val="67"/>
          <w:marBottom w:val="0"/>
          <w:divBdr>
            <w:top w:val="none" w:sz="0" w:space="0" w:color="auto"/>
            <w:left w:val="none" w:sz="0" w:space="0" w:color="auto"/>
            <w:bottom w:val="none" w:sz="0" w:space="0" w:color="auto"/>
            <w:right w:val="none" w:sz="0" w:space="0" w:color="auto"/>
          </w:divBdr>
        </w:div>
        <w:div w:id="845172012">
          <w:marLeft w:val="1296"/>
          <w:marRight w:val="0"/>
          <w:marTop w:val="67"/>
          <w:marBottom w:val="0"/>
          <w:divBdr>
            <w:top w:val="none" w:sz="0" w:space="0" w:color="auto"/>
            <w:left w:val="none" w:sz="0" w:space="0" w:color="auto"/>
            <w:bottom w:val="none" w:sz="0" w:space="0" w:color="auto"/>
            <w:right w:val="none" w:sz="0" w:space="0" w:color="auto"/>
          </w:divBdr>
        </w:div>
        <w:div w:id="29305686">
          <w:marLeft w:val="1296"/>
          <w:marRight w:val="0"/>
          <w:marTop w:val="67"/>
          <w:marBottom w:val="0"/>
          <w:divBdr>
            <w:top w:val="none" w:sz="0" w:space="0" w:color="auto"/>
            <w:left w:val="none" w:sz="0" w:space="0" w:color="auto"/>
            <w:bottom w:val="none" w:sz="0" w:space="0" w:color="auto"/>
            <w:right w:val="none" w:sz="0" w:space="0" w:color="auto"/>
          </w:divBdr>
        </w:div>
      </w:divsChild>
    </w:div>
    <w:div w:id="1051079480">
      <w:bodyDiv w:val="1"/>
      <w:marLeft w:val="0"/>
      <w:marRight w:val="0"/>
      <w:marTop w:val="0"/>
      <w:marBottom w:val="0"/>
      <w:divBdr>
        <w:top w:val="none" w:sz="0" w:space="0" w:color="auto"/>
        <w:left w:val="none" w:sz="0" w:space="0" w:color="auto"/>
        <w:bottom w:val="none" w:sz="0" w:space="0" w:color="auto"/>
        <w:right w:val="none" w:sz="0" w:space="0" w:color="auto"/>
      </w:divBdr>
    </w:div>
    <w:div w:id="1102802648">
      <w:bodyDiv w:val="1"/>
      <w:marLeft w:val="0"/>
      <w:marRight w:val="0"/>
      <w:marTop w:val="0"/>
      <w:marBottom w:val="0"/>
      <w:divBdr>
        <w:top w:val="none" w:sz="0" w:space="0" w:color="auto"/>
        <w:left w:val="none" w:sz="0" w:space="0" w:color="auto"/>
        <w:bottom w:val="none" w:sz="0" w:space="0" w:color="auto"/>
        <w:right w:val="none" w:sz="0" w:space="0" w:color="auto"/>
      </w:divBdr>
    </w:div>
    <w:div w:id="1433354416">
      <w:bodyDiv w:val="1"/>
      <w:marLeft w:val="0"/>
      <w:marRight w:val="0"/>
      <w:marTop w:val="0"/>
      <w:marBottom w:val="0"/>
      <w:divBdr>
        <w:top w:val="none" w:sz="0" w:space="0" w:color="auto"/>
        <w:left w:val="none" w:sz="0" w:space="0" w:color="auto"/>
        <w:bottom w:val="none" w:sz="0" w:space="0" w:color="auto"/>
        <w:right w:val="none" w:sz="0" w:space="0" w:color="auto"/>
      </w:divBdr>
    </w:div>
    <w:div w:id="18172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8</Pages>
  <Words>2600</Words>
  <Characters>14302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Camici, Jean Louis [ISB]</dc:creator>
  <cp:keywords/>
  <dc:description/>
  <cp:lastModifiedBy>Commerce Bois</cp:lastModifiedBy>
  <cp:revision>6</cp:revision>
  <cp:lastPrinted>2025-06-23T12:03:00Z</cp:lastPrinted>
  <dcterms:created xsi:type="dcterms:W3CDTF">2025-06-20T18:41:00Z</dcterms:created>
  <dcterms:modified xsi:type="dcterms:W3CDTF">2025-06-24T06:15:00Z</dcterms:modified>
</cp:coreProperties>
</file>